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B3297" w14:textId="7FEC28B9" w:rsidR="00100AC9" w:rsidRPr="00FB04B5" w:rsidRDefault="00100AC9" w:rsidP="00100AC9">
      <w:pPr>
        <w:jc w:val="center"/>
        <w:rPr>
          <w:rFonts w:ascii="Arial" w:hAnsi="Arial" w:cs="Arial"/>
          <w:b/>
          <w:sz w:val="24"/>
          <w:szCs w:val="24"/>
        </w:rPr>
      </w:pPr>
      <w:r w:rsidRPr="00FB04B5">
        <w:rPr>
          <w:rFonts w:ascii="Arial" w:hAnsi="Arial" w:cs="Arial"/>
          <w:b/>
          <w:sz w:val="24"/>
          <w:szCs w:val="24"/>
        </w:rPr>
        <w:t>INFORME DE EJECUCIÓN DE RECURSOS AÑO 20</w:t>
      </w:r>
      <w:r w:rsidR="00106906">
        <w:rPr>
          <w:rFonts w:ascii="Arial" w:hAnsi="Arial" w:cs="Arial"/>
          <w:b/>
          <w:sz w:val="24"/>
          <w:szCs w:val="24"/>
        </w:rPr>
        <w:t>20</w:t>
      </w:r>
    </w:p>
    <w:p w14:paraId="6C50867F" w14:textId="0BF1432A" w:rsidR="00100AC9" w:rsidRPr="00FB04B5" w:rsidRDefault="00100AC9" w:rsidP="00100AC9">
      <w:pPr>
        <w:jc w:val="both"/>
        <w:rPr>
          <w:rFonts w:ascii="Arial" w:hAnsi="Arial" w:cs="Arial"/>
          <w:sz w:val="24"/>
          <w:szCs w:val="24"/>
        </w:rPr>
      </w:pPr>
      <w:r w:rsidRPr="00FB04B5">
        <w:rPr>
          <w:rFonts w:ascii="Arial" w:hAnsi="Arial" w:cs="Arial"/>
          <w:sz w:val="24"/>
          <w:szCs w:val="24"/>
        </w:rPr>
        <w:t>Durante el año 20</w:t>
      </w:r>
      <w:r w:rsidR="00106906">
        <w:rPr>
          <w:rFonts w:ascii="Arial" w:hAnsi="Arial" w:cs="Arial"/>
          <w:sz w:val="24"/>
          <w:szCs w:val="24"/>
        </w:rPr>
        <w:t>20</w:t>
      </w:r>
      <w:r w:rsidRPr="00FB04B5">
        <w:rPr>
          <w:rFonts w:ascii="Arial" w:hAnsi="Arial" w:cs="Arial"/>
          <w:sz w:val="24"/>
          <w:szCs w:val="24"/>
        </w:rPr>
        <w:t xml:space="preserve">, La fundación para el desarrollo </w:t>
      </w:r>
      <w:r w:rsidR="00045A6F" w:rsidRPr="00FB04B5">
        <w:rPr>
          <w:rFonts w:ascii="Arial" w:hAnsi="Arial" w:cs="Arial"/>
          <w:sz w:val="24"/>
          <w:szCs w:val="24"/>
        </w:rPr>
        <w:t>del Adulto</w:t>
      </w:r>
      <w:r w:rsidRPr="00FB04B5">
        <w:rPr>
          <w:rFonts w:ascii="Arial" w:hAnsi="Arial" w:cs="Arial"/>
          <w:sz w:val="24"/>
          <w:szCs w:val="24"/>
        </w:rPr>
        <w:t xml:space="preserve"> mayor, el joven y la mujer Soacha vive, ejecuto</w:t>
      </w:r>
      <w:r w:rsidR="00045A6F">
        <w:rPr>
          <w:rFonts w:ascii="Arial" w:hAnsi="Arial" w:cs="Arial"/>
          <w:sz w:val="24"/>
          <w:szCs w:val="24"/>
        </w:rPr>
        <w:t xml:space="preserve"> c</w:t>
      </w:r>
      <w:r w:rsidR="00C43064">
        <w:rPr>
          <w:rFonts w:ascii="Arial" w:hAnsi="Arial" w:cs="Arial"/>
          <w:sz w:val="24"/>
          <w:szCs w:val="24"/>
        </w:rPr>
        <w:t>uatro</w:t>
      </w:r>
      <w:r w:rsidRPr="00FB04B5">
        <w:rPr>
          <w:rFonts w:ascii="Arial" w:hAnsi="Arial" w:cs="Arial"/>
          <w:sz w:val="24"/>
          <w:szCs w:val="24"/>
        </w:rPr>
        <w:t xml:space="preserve"> </w:t>
      </w:r>
      <w:r w:rsidR="00045A6F">
        <w:rPr>
          <w:rFonts w:ascii="Arial" w:hAnsi="Arial" w:cs="Arial"/>
          <w:sz w:val="24"/>
          <w:szCs w:val="24"/>
        </w:rPr>
        <w:t>(</w:t>
      </w:r>
      <w:r w:rsidR="00106906">
        <w:rPr>
          <w:rFonts w:ascii="Arial" w:hAnsi="Arial" w:cs="Arial"/>
          <w:sz w:val="24"/>
          <w:szCs w:val="24"/>
        </w:rPr>
        <w:t>4</w:t>
      </w:r>
      <w:r w:rsidR="00045A6F">
        <w:rPr>
          <w:rFonts w:ascii="Arial" w:hAnsi="Arial" w:cs="Arial"/>
          <w:sz w:val="24"/>
          <w:szCs w:val="24"/>
        </w:rPr>
        <w:t>)</w:t>
      </w:r>
      <w:r w:rsidRPr="00FB04B5">
        <w:rPr>
          <w:rFonts w:ascii="Arial" w:hAnsi="Arial" w:cs="Arial"/>
          <w:sz w:val="24"/>
          <w:szCs w:val="24"/>
        </w:rPr>
        <w:t xml:space="preserve"> convenios de asociación; </w:t>
      </w:r>
      <w:r w:rsidR="00106906">
        <w:rPr>
          <w:rFonts w:ascii="Arial" w:hAnsi="Arial" w:cs="Arial"/>
          <w:sz w:val="24"/>
          <w:szCs w:val="24"/>
        </w:rPr>
        <w:t>tres</w:t>
      </w:r>
      <w:r w:rsidR="00045A6F">
        <w:rPr>
          <w:rFonts w:ascii="Arial" w:hAnsi="Arial" w:cs="Arial"/>
          <w:sz w:val="24"/>
          <w:szCs w:val="24"/>
        </w:rPr>
        <w:t xml:space="preserve"> (</w:t>
      </w:r>
      <w:r w:rsidR="00106906">
        <w:rPr>
          <w:rFonts w:ascii="Arial" w:hAnsi="Arial" w:cs="Arial"/>
          <w:sz w:val="24"/>
          <w:szCs w:val="24"/>
        </w:rPr>
        <w:t>3</w:t>
      </w:r>
      <w:r w:rsidR="00045A6F">
        <w:rPr>
          <w:rFonts w:ascii="Arial" w:hAnsi="Arial" w:cs="Arial"/>
          <w:sz w:val="24"/>
          <w:szCs w:val="24"/>
        </w:rPr>
        <w:t xml:space="preserve">) </w:t>
      </w:r>
      <w:r w:rsidR="00045A6F" w:rsidRPr="00FB04B5">
        <w:rPr>
          <w:rFonts w:ascii="Arial" w:hAnsi="Arial" w:cs="Arial"/>
          <w:sz w:val="24"/>
          <w:szCs w:val="24"/>
        </w:rPr>
        <w:t>de</w:t>
      </w:r>
      <w:r w:rsidRPr="00FB04B5">
        <w:rPr>
          <w:rFonts w:ascii="Arial" w:hAnsi="Arial" w:cs="Arial"/>
          <w:sz w:val="24"/>
          <w:szCs w:val="24"/>
        </w:rPr>
        <w:t xml:space="preserve"> los cuales se suscribieron con la alcaldía municipal de Soacha y </w:t>
      </w:r>
      <w:r w:rsidR="00045A6F">
        <w:rPr>
          <w:rFonts w:ascii="Arial" w:hAnsi="Arial" w:cs="Arial"/>
          <w:sz w:val="24"/>
          <w:szCs w:val="24"/>
        </w:rPr>
        <w:t xml:space="preserve">otro sí </w:t>
      </w:r>
      <w:r w:rsidR="00045A6F" w:rsidRPr="00FB04B5">
        <w:rPr>
          <w:rFonts w:ascii="Arial" w:hAnsi="Arial" w:cs="Arial"/>
          <w:sz w:val="24"/>
          <w:szCs w:val="24"/>
        </w:rPr>
        <w:t>con</w:t>
      </w:r>
      <w:r w:rsidRPr="00FB04B5">
        <w:rPr>
          <w:rFonts w:ascii="Arial" w:hAnsi="Arial" w:cs="Arial"/>
          <w:sz w:val="24"/>
          <w:szCs w:val="24"/>
        </w:rPr>
        <w:t xml:space="preserve"> el consorcio Colombia Mayor. A </w:t>
      </w:r>
      <w:r w:rsidR="0019354A" w:rsidRPr="00FB04B5">
        <w:rPr>
          <w:rFonts w:ascii="Arial" w:hAnsi="Arial" w:cs="Arial"/>
          <w:sz w:val="24"/>
          <w:szCs w:val="24"/>
        </w:rPr>
        <w:t>continuación,</w:t>
      </w:r>
      <w:r w:rsidRPr="00FB04B5">
        <w:rPr>
          <w:rFonts w:ascii="Arial" w:hAnsi="Arial" w:cs="Arial"/>
          <w:sz w:val="24"/>
          <w:szCs w:val="24"/>
        </w:rPr>
        <w:t xml:space="preserve"> se describen el desarrollo de la ejecución: </w:t>
      </w:r>
    </w:p>
    <w:p w14:paraId="6844A674" w14:textId="7D2D838C" w:rsidR="00100AC9" w:rsidRPr="00FB04B5" w:rsidRDefault="00100AC9" w:rsidP="00100AC9">
      <w:pPr>
        <w:pStyle w:val="Prrafodelista"/>
        <w:numPr>
          <w:ilvl w:val="0"/>
          <w:numId w:val="3"/>
        </w:numPr>
        <w:jc w:val="both"/>
        <w:rPr>
          <w:rFonts w:ascii="Arial" w:hAnsi="Arial" w:cs="Arial"/>
          <w:b/>
          <w:sz w:val="24"/>
          <w:szCs w:val="24"/>
        </w:rPr>
      </w:pPr>
      <w:r w:rsidRPr="00FB04B5">
        <w:rPr>
          <w:rFonts w:ascii="Arial" w:hAnsi="Arial" w:cs="Arial"/>
          <w:b/>
          <w:sz w:val="24"/>
          <w:szCs w:val="24"/>
        </w:rPr>
        <w:t xml:space="preserve">CONVENIO DE ASOCIACIÓN </w:t>
      </w:r>
      <w:r w:rsidR="00106906">
        <w:rPr>
          <w:rFonts w:ascii="Arial" w:hAnsi="Arial" w:cs="Arial"/>
          <w:b/>
          <w:sz w:val="24"/>
          <w:szCs w:val="24"/>
        </w:rPr>
        <w:t>556</w:t>
      </w:r>
      <w:r w:rsidR="00923B79">
        <w:rPr>
          <w:rFonts w:ascii="Arial" w:hAnsi="Arial" w:cs="Arial"/>
          <w:b/>
          <w:sz w:val="24"/>
          <w:szCs w:val="24"/>
        </w:rPr>
        <w:t xml:space="preserve"> </w:t>
      </w:r>
      <w:r w:rsidR="00923B79" w:rsidRPr="00FB04B5">
        <w:rPr>
          <w:rFonts w:ascii="Arial" w:hAnsi="Arial" w:cs="Arial"/>
          <w:b/>
          <w:sz w:val="24"/>
          <w:szCs w:val="24"/>
        </w:rPr>
        <w:t>DEL</w:t>
      </w:r>
      <w:r w:rsidR="00045A6F">
        <w:rPr>
          <w:rFonts w:ascii="Arial" w:hAnsi="Arial" w:cs="Arial"/>
          <w:b/>
          <w:sz w:val="24"/>
          <w:szCs w:val="24"/>
        </w:rPr>
        <w:t xml:space="preserve"> </w:t>
      </w:r>
      <w:r w:rsidR="00106906">
        <w:rPr>
          <w:rFonts w:ascii="Arial" w:hAnsi="Arial" w:cs="Arial"/>
          <w:b/>
          <w:sz w:val="24"/>
          <w:szCs w:val="24"/>
        </w:rPr>
        <w:t>03</w:t>
      </w:r>
      <w:r w:rsidR="00045A6F">
        <w:rPr>
          <w:rFonts w:ascii="Arial" w:hAnsi="Arial" w:cs="Arial"/>
          <w:b/>
          <w:sz w:val="24"/>
          <w:szCs w:val="24"/>
        </w:rPr>
        <w:t xml:space="preserve"> DE </w:t>
      </w:r>
      <w:r w:rsidR="00106906">
        <w:rPr>
          <w:rFonts w:ascii="Arial" w:hAnsi="Arial" w:cs="Arial"/>
          <w:b/>
          <w:sz w:val="24"/>
          <w:szCs w:val="24"/>
        </w:rPr>
        <w:t>ABRIL</w:t>
      </w:r>
      <w:r w:rsidR="00923B79">
        <w:rPr>
          <w:rFonts w:ascii="Arial" w:hAnsi="Arial" w:cs="Arial"/>
          <w:b/>
          <w:sz w:val="24"/>
          <w:szCs w:val="24"/>
        </w:rPr>
        <w:t xml:space="preserve"> DE JULIO DE 20</w:t>
      </w:r>
      <w:r w:rsidR="00106906">
        <w:rPr>
          <w:rFonts w:ascii="Arial" w:hAnsi="Arial" w:cs="Arial"/>
          <w:b/>
          <w:sz w:val="24"/>
          <w:szCs w:val="24"/>
        </w:rPr>
        <w:t>20</w:t>
      </w:r>
      <w:r w:rsidR="00923B79">
        <w:rPr>
          <w:rFonts w:ascii="Arial" w:hAnsi="Arial" w:cs="Arial"/>
          <w:b/>
          <w:sz w:val="24"/>
          <w:szCs w:val="24"/>
        </w:rPr>
        <w:t xml:space="preserve"> </w:t>
      </w:r>
    </w:p>
    <w:p w14:paraId="2CB294C5" w14:textId="77777777" w:rsidR="00100AC9" w:rsidRPr="00FB04B5" w:rsidRDefault="00100AC9" w:rsidP="00100AC9">
      <w:pPr>
        <w:jc w:val="both"/>
        <w:rPr>
          <w:rFonts w:ascii="Arial" w:hAnsi="Arial" w:cs="Arial"/>
          <w:sz w:val="24"/>
          <w:szCs w:val="24"/>
        </w:rPr>
      </w:pPr>
      <w:r w:rsidRPr="00FB04B5">
        <w:rPr>
          <w:rFonts w:ascii="Arial" w:hAnsi="Arial" w:cs="Arial"/>
          <w:b/>
          <w:sz w:val="24"/>
          <w:szCs w:val="24"/>
        </w:rPr>
        <w:t>Objeto Contractual</w:t>
      </w:r>
      <w:r w:rsidR="00923B79">
        <w:rPr>
          <w:rFonts w:ascii="Arial" w:hAnsi="Arial" w:cs="Arial"/>
          <w:b/>
          <w:sz w:val="24"/>
          <w:szCs w:val="24"/>
        </w:rPr>
        <w:t xml:space="preserve"> es el mismo para los dos convenios</w:t>
      </w:r>
      <w:r w:rsidRPr="00FB04B5">
        <w:rPr>
          <w:rFonts w:ascii="Arial" w:hAnsi="Arial" w:cs="Arial"/>
          <w:sz w:val="24"/>
          <w:szCs w:val="24"/>
        </w:rPr>
        <w:t xml:space="preserve">: </w:t>
      </w:r>
    </w:p>
    <w:p w14:paraId="5A02213B" w14:textId="561C7A9C" w:rsidR="00100AC9" w:rsidRPr="00FB04B5" w:rsidRDefault="00100AC9" w:rsidP="00100AC9">
      <w:pPr>
        <w:jc w:val="both"/>
        <w:rPr>
          <w:rFonts w:ascii="Arial" w:hAnsi="Arial" w:cs="Arial"/>
          <w:sz w:val="24"/>
          <w:szCs w:val="24"/>
        </w:rPr>
      </w:pPr>
      <w:r w:rsidRPr="00FB04B5">
        <w:rPr>
          <w:rFonts w:ascii="Arial" w:hAnsi="Arial" w:cs="Arial"/>
          <w:sz w:val="24"/>
          <w:szCs w:val="24"/>
        </w:rPr>
        <w:t>Aunar esfuerzos para la atención y protección social institucionalizada a personas adultas mayores con alto grado de vulnerabilidad, en condición de discapacidad, de extrema pobreza o en estado de indigencia del municipio de Soacha Cundinamarca.</w:t>
      </w:r>
    </w:p>
    <w:p w14:paraId="1EC1C235"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Objetivos Específicos</w:t>
      </w:r>
      <w:r w:rsidR="00923B79">
        <w:rPr>
          <w:rFonts w:ascii="Arial" w:hAnsi="Arial" w:cs="Arial"/>
          <w:b/>
          <w:sz w:val="24"/>
          <w:szCs w:val="24"/>
        </w:rPr>
        <w:t xml:space="preserve"> aplica para los dos convenios.</w:t>
      </w:r>
      <w:r w:rsidRPr="00FB04B5">
        <w:rPr>
          <w:rFonts w:ascii="Arial" w:hAnsi="Arial" w:cs="Arial"/>
          <w:b/>
          <w:sz w:val="24"/>
          <w:szCs w:val="24"/>
        </w:rPr>
        <w:t xml:space="preserve"> </w:t>
      </w:r>
    </w:p>
    <w:p w14:paraId="410B735F" w14:textId="32AE7F02" w:rsidR="00106906" w:rsidRPr="00FB04B5" w:rsidRDefault="00106906" w:rsidP="00106906">
      <w:pPr>
        <w:spacing w:after="0" w:line="240" w:lineRule="auto"/>
        <w:jc w:val="both"/>
        <w:rPr>
          <w:rFonts w:ascii="Arial" w:hAnsi="Arial" w:cs="Arial"/>
          <w:sz w:val="24"/>
          <w:szCs w:val="24"/>
        </w:rPr>
      </w:pPr>
    </w:p>
    <w:tbl>
      <w:tblPr>
        <w:tblW w:w="9067" w:type="dxa"/>
        <w:tblInd w:w="75" w:type="dxa"/>
        <w:tblCellMar>
          <w:left w:w="70" w:type="dxa"/>
          <w:right w:w="70" w:type="dxa"/>
        </w:tblCellMar>
        <w:tblLook w:val="04A0" w:firstRow="1" w:lastRow="0" w:firstColumn="1" w:lastColumn="0" w:noHBand="0" w:noVBand="1"/>
      </w:tblPr>
      <w:tblGrid>
        <w:gridCol w:w="9067"/>
      </w:tblGrid>
      <w:tr w:rsidR="00106906" w:rsidRPr="00106906" w14:paraId="4953974F" w14:textId="77777777" w:rsidTr="00CA097B">
        <w:trPr>
          <w:trHeight w:val="571"/>
        </w:trPr>
        <w:tc>
          <w:tcPr>
            <w:tcW w:w="9067" w:type="dxa"/>
            <w:shd w:val="clear" w:color="auto" w:fill="auto"/>
            <w:vAlign w:val="center"/>
            <w:hideMark/>
          </w:tcPr>
          <w:p w14:paraId="253ADADD" w14:textId="5DEB0675" w:rsidR="00106906" w:rsidRPr="00CA097B"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Cumplir con todos y cada uno de los requerimientos establecidos por el municipio en la ficha técnica la cual hace parte integral del presente documento</w:t>
            </w:r>
          </w:p>
          <w:p w14:paraId="6F55CAD7" w14:textId="640EC224"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tc>
      </w:tr>
      <w:tr w:rsidR="00106906" w:rsidRPr="00106906" w14:paraId="12585C26" w14:textId="77777777" w:rsidTr="00CA097B">
        <w:trPr>
          <w:trHeight w:val="551"/>
        </w:trPr>
        <w:tc>
          <w:tcPr>
            <w:tcW w:w="9067" w:type="dxa"/>
            <w:shd w:val="clear" w:color="auto" w:fill="auto"/>
            <w:vAlign w:val="center"/>
            <w:hideMark/>
          </w:tcPr>
          <w:p w14:paraId="0D5E5E84" w14:textId="785C9B6E" w:rsidR="00106906" w:rsidRPr="00CA097B"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Brindar atención social institucionalizada a los adultos mayores remitidos por la Secretaria de Desarrollo social y Participación comunitaria.</w:t>
            </w:r>
          </w:p>
          <w:p w14:paraId="26E09F9F" w14:textId="7F4ECEBE"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tc>
      </w:tr>
      <w:tr w:rsidR="00106906" w:rsidRPr="00106906" w14:paraId="7435BBA2" w14:textId="77777777" w:rsidTr="00CA097B">
        <w:trPr>
          <w:trHeight w:val="985"/>
        </w:trPr>
        <w:tc>
          <w:tcPr>
            <w:tcW w:w="9067" w:type="dxa"/>
            <w:shd w:val="clear" w:color="auto" w:fill="auto"/>
            <w:vAlign w:val="center"/>
            <w:hideMark/>
          </w:tcPr>
          <w:p w14:paraId="7924BCFE" w14:textId="7F3BA5C7" w:rsidR="00106906"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Brindar alimentación diaria que asegure la ingesta necesaria, a nivel proteico-calórico y de micronutrientes que garanticen buenas condiciones de salud para el adulto mayor, de acuerdo con los menús que, de manera especial para los requerimientos de esta población, elaboren profesionales de la nutrición de conformidad con lo establecido en el estudio previo.</w:t>
            </w:r>
          </w:p>
          <w:p w14:paraId="2E53C7EB" w14:textId="77777777"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p w14:paraId="62D3D8EC" w14:textId="4FB8A1D1"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tc>
      </w:tr>
      <w:tr w:rsidR="00106906" w:rsidRPr="00106906" w14:paraId="6E9086C3" w14:textId="77777777" w:rsidTr="00CA097B">
        <w:trPr>
          <w:trHeight w:val="560"/>
        </w:trPr>
        <w:tc>
          <w:tcPr>
            <w:tcW w:w="9067" w:type="dxa"/>
            <w:shd w:val="clear" w:color="auto" w:fill="auto"/>
            <w:vAlign w:val="center"/>
            <w:hideMark/>
          </w:tcPr>
          <w:p w14:paraId="54B8D052" w14:textId="209E4FCD" w:rsidR="00106906" w:rsidRPr="00CA097B"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Brindar orientación Psicosocial a los beneficiarios, la cual permite mitigar el efecto de la patología de comportamiento que surgen en la tercera edad y los efectos a las que ellas conducen.</w:t>
            </w:r>
          </w:p>
          <w:p w14:paraId="3C2F577A" w14:textId="77777777" w:rsidR="00CA097B" w:rsidRDefault="00CA097B" w:rsidP="00CA097B">
            <w:pPr>
              <w:spacing w:after="0" w:line="240" w:lineRule="auto"/>
              <w:jc w:val="both"/>
              <w:rPr>
                <w:rFonts w:ascii="Arial" w:eastAsia="Times New Roman" w:hAnsi="Arial" w:cs="Arial"/>
                <w:color w:val="000000"/>
                <w:sz w:val="24"/>
                <w:szCs w:val="24"/>
                <w:lang w:val="es-CO" w:eastAsia="es-CO"/>
              </w:rPr>
            </w:pPr>
          </w:p>
          <w:p w14:paraId="4C6C3741" w14:textId="50DD4BFC" w:rsidR="00CA097B" w:rsidRPr="00106906" w:rsidRDefault="00CA097B" w:rsidP="00CA097B">
            <w:pPr>
              <w:spacing w:after="0" w:line="240" w:lineRule="auto"/>
              <w:jc w:val="both"/>
              <w:rPr>
                <w:rFonts w:ascii="Arial" w:eastAsia="Times New Roman" w:hAnsi="Arial" w:cs="Arial"/>
                <w:color w:val="000000"/>
                <w:sz w:val="24"/>
                <w:szCs w:val="24"/>
                <w:lang w:val="es-CO" w:eastAsia="es-CO"/>
              </w:rPr>
            </w:pPr>
          </w:p>
        </w:tc>
      </w:tr>
      <w:tr w:rsidR="00106906" w:rsidRPr="00106906" w14:paraId="371AA729" w14:textId="77777777" w:rsidTr="00CA097B">
        <w:trPr>
          <w:trHeight w:val="681"/>
        </w:trPr>
        <w:tc>
          <w:tcPr>
            <w:tcW w:w="9067" w:type="dxa"/>
            <w:shd w:val="clear" w:color="auto" w:fill="auto"/>
            <w:vAlign w:val="center"/>
            <w:hideMark/>
          </w:tcPr>
          <w:p w14:paraId="58431535" w14:textId="44757E30" w:rsidR="00106906"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Promover estilos de vida saludable, de acuerdo con las características de los adultos mayores, prevención de enfermedades, detección oportuna de patologías y remisión a los servicios de salud (EPS) cuando ello se requiera, a través del servicio de enfermería.</w:t>
            </w:r>
          </w:p>
          <w:p w14:paraId="6A76D2D9" w14:textId="77777777"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p w14:paraId="398ED1FD" w14:textId="511CC875"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tc>
      </w:tr>
      <w:tr w:rsidR="00106906" w:rsidRPr="00106906" w14:paraId="4A52219E" w14:textId="77777777" w:rsidTr="00CA097B">
        <w:trPr>
          <w:trHeight w:val="521"/>
        </w:trPr>
        <w:tc>
          <w:tcPr>
            <w:tcW w:w="9067" w:type="dxa"/>
            <w:shd w:val="clear" w:color="auto" w:fill="auto"/>
            <w:vAlign w:val="center"/>
            <w:hideMark/>
          </w:tcPr>
          <w:p w14:paraId="54C65E65" w14:textId="27B4ADDB" w:rsidR="00106906"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Tramitar aseguramiento en salud en régimen subsidiado de las personas que no cuenten con red de apoyo social</w:t>
            </w:r>
            <w:r w:rsidR="00CA097B">
              <w:rPr>
                <w:rFonts w:ascii="Arial" w:eastAsia="Times New Roman" w:hAnsi="Arial" w:cs="Arial"/>
                <w:color w:val="000000"/>
                <w:sz w:val="24"/>
                <w:szCs w:val="24"/>
                <w:lang w:val="es-CO" w:eastAsia="es-CO"/>
              </w:rPr>
              <w:t>.</w:t>
            </w:r>
          </w:p>
          <w:p w14:paraId="597E7A95" w14:textId="77777777" w:rsid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p w14:paraId="148B97FB" w14:textId="385FF853"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tc>
      </w:tr>
      <w:tr w:rsidR="00106906" w:rsidRPr="00106906" w14:paraId="01D02C38" w14:textId="77777777" w:rsidTr="00CA097B">
        <w:trPr>
          <w:trHeight w:val="968"/>
        </w:trPr>
        <w:tc>
          <w:tcPr>
            <w:tcW w:w="9067" w:type="dxa"/>
            <w:shd w:val="clear" w:color="auto" w:fill="auto"/>
            <w:vAlign w:val="center"/>
            <w:hideMark/>
          </w:tcPr>
          <w:p w14:paraId="03553AA3" w14:textId="5DCBE871" w:rsidR="00106906"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lastRenderedPageBreak/>
              <w:t xml:space="preserve">Llevar carpeta organizada de cada usuario remitido por el programa Adulto Mayor de la Secretaria de Desarrollo Social, dicha carpeta debe contener hoja de vida de ingreso, remisión, seguridad social, puntaje SISBEN, cédula del usuario, y las anotaciones de intervenciones de los técnicos </w:t>
            </w:r>
            <w:r w:rsidR="00CA097B" w:rsidRPr="00CA097B">
              <w:rPr>
                <w:rFonts w:ascii="Arial" w:eastAsia="Times New Roman" w:hAnsi="Arial" w:cs="Arial"/>
                <w:color w:val="000000"/>
                <w:sz w:val="24"/>
                <w:szCs w:val="24"/>
                <w:lang w:val="es-CO" w:eastAsia="es-CO"/>
              </w:rPr>
              <w:t>y profesionales</w:t>
            </w:r>
            <w:r w:rsidRPr="00CA097B">
              <w:rPr>
                <w:rFonts w:ascii="Arial" w:eastAsia="Times New Roman" w:hAnsi="Arial" w:cs="Arial"/>
                <w:color w:val="000000"/>
                <w:sz w:val="24"/>
                <w:szCs w:val="24"/>
                <w:lang w:val="es-CO" w:eastAsia="es-CO"/>
              </w:rPr>
              <w:t xml:space="preserve"> que prestan el servicio</w:t>
            </w:r>
            <w:r w:rsidR="00CA097B">
              <w:rPr>
                <w:rFonts w:ascii="Arial" w:eastAsia="Times New Roman" w:hAnsi="Arial" w:cs="Arial"/>
                <w:color w:val="000000"/>
                <w:sz w:val="24"/>
                <w:szCs w:val="24"/>
                <w:lang w:val="es-CO" w:eastAsia="es-CO"/>
              </w:rPr>
              <w:t>.</w:t>
            </w:r>
          </w:p>
          <w:p w14:paraId="72A12006" w14:textId="77777777" w:rsid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p w14:paraId="4BE09565" w14:textId="251A7708"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tc>
      </w:tr>
      <w:tr w:rsidR="00106906" w:rsidRPr="00106906" w14:paraId="066A373B" w14:textId="77777777" w:rsidTr="00CA097B">
        <w:trPr>
          <w:trHeight w:val="558"/>
        </w:trPr>
        <w:tc>
          <w:tcPr>
            <w:tcW w:w="9067" w:type="dxa"/>
            <w:shd w:val="clear" w:color="auto" w:fill="auto"/>
            <w:vAlign w:val="center"/>
            <w:hideMark/>
          </w:tcPr>
          <w:p w14:paraId="1EA7F904" w14:textId="77777777" w:rsidR="00106906"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Permitir el ingreso de las familias para las visitas de los usuarios de acuerdo al horario de atención que se tenga establecido</w:t>
            </w:r>
            <w:r w:rsidR="00CA097B">
              <w:rPr>
                <w:rFonts w:ascii="Arial" w:eastAsia="Times New Roman" w:hAnsi="Arial" w:cs="Arial"/>
                <w:color w:val="000000"/>
                <w:sz w:val="24"/>
                <w:szCs w:val="24"/>
                <w:lang w:val="es-CO" w:eastAsia="es-CO"/>
              </w:rPr>
              <w:t>.</w:t>
            </w:r>
          </w:p>
          <w:p w14:paraId="2A3D22BB" w14:textId="516EB1CD" w:rsidR="00CA097B" w:rsidRPr="00CA097B" w:rsidRDefault="00CA097B" w:rsidP="00CA097B">
            <w:pPr>
              <w:pStyle w:val="Prrafodelista"/>
              <w:spacing w:after="0" w:line="240" w:lineRule="auto"/>
              <w:ind w:left="732"/>
              <w:jc w:val="both"/>
              <w:rPr>
                <w:rFonts w:ascii="Arial" w:eastAsia="Times New Roman" w:hAnsi="Arial" w:cs="Arial"/>
                <w:color w:val="000000"/>
                <w:sz w:val="24"/>
                <w:szCs w:val="24"/>
                <w:lang w:val="es-CO" w:eastAsia="es-CO"/>
              </w:rPr>
            </w:pPr>
          </w:p>
        </w:tc>
      </w:tr>
      <w:tr w:rsidR="00106906" w:rsidRPr="00106906" w14:paraId="22B57F5A" w14:textId="77777777" w:rsidTr="00CA097B">
        <w:trPr>
          <w:trHeight w:val="424"/>
        </w:trPr>
        <w:tc>
          <w:tcPr>
            <w:tcW w:w="9067" w:type="dxa"/>
            <w:shd w:val="clear" w:color="auto" w:fill="auto"/>
            <w:vAlign w:val="center"/>
            <w:hideMark/>
          </w:tcPr>
          <w:p w14:paraId="4FB50517" w14:textId="77777777" w:rsidR="00CA097B"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Realizar mantenimiento periódico al lugar donde se presta el servicio</w:t>
            </w:r>
            <w:r w:rsidR="00CA097B">
              <w:rPr>
                <w:rFonts w:ascii="Arial" w:eastAsia="Times New Roman" w:hAnsi="Arial" w:cs="Arial"/>
                <w:color w:val="000000"/>
                <w:sz w:val="24"/>
                <w:szCs w:val="24"/>
                <w:lang w:val="es-CO" w:eastAsia="es-CO"/>
              </w:rPr>
              <w:t>.</w:t>
            </w:r>
          </w:p>
          <w:p w14:paraId="33D58E01" w14:textId="1E62CF3C" w:rsidR="00106906" w:rsidRPr="00CA097B" w:rsidRDefault="00106906" w:rsidP="00CA097B">
            <w:pPr>
              <w:pStyle w:val="Prrafodelista"/>
              <w:spacing w:after="0" w:line="240" w:lineRule="auto"/>
              <w:ind w:left="732"/>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w:t>
            </w:r>
          </w:p>
        </w:tc>
      </w:tr>
      <w:tr w:rsidR="00106906" w:rsidRPr="00106906" w14:paraId="5933B70C" w14:textId="77777777" w:rsidTr="00CA097B">
        <w:trPr>
          <w:trHeight w:val="860"/>
        </w:trPr>
        <w:tc>
          <w:tcPr>
            <w:tcW w:w="9067" w:type="dxa"/>
            <w:shd w:val="clear" w:color="auto" w:fill="auto"/>
            <w:vAlign w:val="center"/>
            <w:hideMark/>
          </w:tcPr>
          <w:p w14:paraId="3438E997" w14:textId="6D7245BF" w:rsidR="00CA097B" w:rsidRDefault="00CA097B"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 </w:t>
            </w:r>
            <w:r w:rsidR="00106906" w:rsidRPr="00CA097B">
              <w:rPr>
                <w:rFonts w:ascii="Arial" w:eastAsia="Times New Roman" w:hAnsi="Arial" w:cs="Arial"/>
                <w:color w:val="000000"/>
                <w:sz w:val="24"/>
                <w:szCs w:val="24"/>
                <w:lang w:val="es-CO" w:eastAsia="es-CO"/>
              </w:rPr>
              <w:t>En relación al personal, el establecimiento deberá cumplir con las disposiciones sanitarias contenidas en la ley 9 de 1989 y demás normas concordantes</w:t>
            </w:r>
            <w:r>
              <w:rPr>
                <w:rFonts w:ascii="Arial" w:eastAsia="Times New Roman" w:hAnsi="Arial" w:cs="Arial"/>
                <w:color w:val="000000"/>
                <w:sz w:val="24"/>
                <w:szCs w:val="24"/>
                <w:lang w:val="es-CO" w:eastAsia="es-CO"/>
              </w:rPr>
              <w:t>.</w:t>
            </w:r>
          </w:p>
          <w:p w14:paraId="27E36202" w14:textId="1DC1F0A0" w:rsidR="00106906" w:rsidRPr="00CA097B" w:rsidRDefault="00106906" w:rsidP="00CA097B">
            <w:pPr>
              <w:pStyle w:val="Prrafodelista"/>
              <w:spacing w:after="0" w:line="240" w:lineRule="auto"/>
              <w:ind w:left="732"/>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w:t>
            </w:r>
          </w:p>
        </w:tc>
      </w:tr>
      <w:tr w:rsidR="00106906" w:rsidRPr="00106906" w14:paraId="60E2439B" w14:textId="77777777" w:rsidTr="00CA097B">
        <w:trPr>
          <w:trHeight w:val="688"/>
        </w:trPr>
        <w:tc>
          <w:tcPr>
            <w:tcW w:w="9067" w:type="dxa"/>
            <w:shd w:val="clear" w:color="auto" w:fill="auto"/>
            <w:vAlign w:val="center"/>
            <w:hideMark/>
          </w:tcPr>
          <w:p w14:paraId="0F78DD20" w14:textId="53EA99A9" w:rsidR="00CA097B" w:rsidRDefault="00CA097B"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 </w:t>
            </w:r>
            <w:r w:rsidR="00106906" w:rsidRPr="00CA097B">
              <w:rPr>
                <w:rFonts w:ascii="Arial" w:eastAsia="Times New Roman" w:hAnsi="Arial" w:cs="Arial"/>
                <w:color w:val="000000"/>
                <w:sz w:val="24"/>
                <w:szCs w:val="24"/>
                <w:lang w:val="es-CO" w:eastAsia="es-CO"/>
              </w:rPr>
              <w:t>Cualquiera que sea el número de residentes o su condición de dependencia, en horario nocturno el establecimiento no podrá quedar a cargo de una sola persona</w:t>
            </w:r>
            <w:r>
              <w:rPr>
                <w:rFonts w:ascii="Arial" w:eastAsia="Times New Roman" w:hAnsi="Arial" w:cs="Arial"/>
                <w:color w:val="000000"/>
                <w:sz w:val="24"/>
                <w:szCs w:val="24"/>
                <w:lang w:val="es-CO" w:eastAsia="es-CO"/>
              </w:rPr>
              <w:t>.</w:t>
            </w:r>
          </w:p>
          <w:p w14:paraId="30023CC6" w14:textId="11694B42" w:rsidR="00106906" w:rsidRPr="00CA097B" w:rsidRDefault="00106906" w:rsidP="00CA097B">
            <w:p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w:t>
            </w:r>
          </w:p>
        </w:tc>
      </w:tr>
      <w:tr w:rsidR="00106906" w:rsidRPr="00106906" w14:paraId="6EE40436" w14:textId="77777777" w:rsidTr="00CA097B">
        <w:trPr>
          <w:trHeight w:val="414"/>
        </w:trPr>
        <w:tc>
          <w:tcPr>
            <w:tcW w:w="9067" w:type="dxa"/>
            <w:shd w:val="clear" w:color="auto" w:fill="auto"/>
            <w:vAlign w:val="center"/>
            <w:hideMark/>
          </w:tcPr>
          <w:p w14:paraId="5EC60A92" w14:textId="70316177" w:rsidR="00106906" w:rsidRDefault="00CA097B"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 xml:space="preserve"> </w:t>
            </w:r>
            <w:r w:rsidR="00106906" w:rsidRPr="00CA097B">
              <w:rPr>
                <w:rFonts w:ascii="Arial" w:eastAsia="Times New Roman" w:hAnsi="Arial" w:cs="Arial"/>
                <w:color w:val="000000"/>
                <w:sz w:val="24"/>
                <w:szCs w:val="24"/>
                <w:lang w:val="es-CO" w:eastAsia="es-CO"/>
              </w:rPr>
              <w:t>Atender, las sugerencias de la supervisión de acuerdo a lo contemplado en la ley 1315 de 2009</w:t>
            </w:r>
            <w:r>
              <w:rPr>
                <w:rFonts w:ascii="Arial" w:eastAsia="Times New Roman" w:hAnsi="Arial" w:cs="Arial"/>
                <w:color w:val="000000"/>
                <w:sz w:val="24"/>
                <w:szCs w:val="24"/>
                <w:lang w:val="es-CO" w:eastAsia="es-CO"/>
              </w:rPr>
              <w:t>.</w:t>
            </w:r>
          </w:p>
          <w:p w14:paraId="713C3264" w14:textId="77777777" w:rsidR="00CA097B" w:rsidRPr="00CA097B" w:rsidRDefault="00CA097B" w:rsidP="00CA097B">
            <w:pPr>
              <w:spacing w:after="0" w:line="240" w:lineRule="auto"/>
              <w:jc w:val="both"/>
              <w:rPr>
                <w:rFonts w:ascii="Arial" w:eastAsia="Times New Roman" w:hAnsi="Arial" w:cs="Arial"/>
                <w:color w:val="000000"/>
                <w:sz w:val="24"/>
                <w:szCs w:val="24"/>
                <w:lang w:val="es-CO" w:eastAsia="es-CO"/>
              </w:rPr>
            </w:pPr>
          </w:p>
          <w:p w14:paraId="63487CAE" w14:textId="1D0EE078" w:rsidR="00CA097B" w:rsidRPr="00CA097B" w:rsidRDefault="00CA097B" w:rsidP="00CA097B">
            <w:pPr>
              <w:spacing w:after="0" w:line="240" w:lineRule="auto"/>
              <w:ind w:left="360"/>
              <w:jc w:val="both"/>
              <w:rPr>
                <w:rFonts w:ascii="Arial" w:eastAsia="Times New Roman" w:hAnsi="Arial" w:cs="Arial"/>
                <w:color w:val="000000"/>
                <w:sz w:val="24"/>
                <w:szCs w:val="24"/>
                <w:lang w:val="es-CO" w:eastAsia="es-CO"/>
              </w:rPr>
            </w:pPr>
          </w:p>
        </w:tc>
      </w:tr>
      <w:tr w:rsidR="00106906" w:rsidRPr="00106906" w14:paraId="766052DD" w14:textId="77777777" w:rsidTr="00CA097B">
        <w:trPr>
          <w:trHeight w:val="420"/>
        </w:trPr>
        <w:tc>
          <w:tcPr>
            <w:tcW w:w="9067" w:type="dxa"/>
            <w:shd w:val="clear" w:color="auto" w:fill="auto"/>
            <w:vAlign w:val="center"/>
            <w:hideMark/>
          </w:tcPr>
          <w:p w14:paraId="3861D50B" w14:textId="49F7D5D8" w:rsidR="00106906"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Gestionar el acceso a deporte, cultura y recreación por personal capacitado</w:t>
            </w:r>
            <w:r w:rsidR="00CA097B">
              <w:rPr>
                <w:rFonts w:ascii="Arial" w:eastAsia="Times New Roman" w:hAnsi="Arial" w:cs="Arial"/>
                <w:color w:val="000000"/>
                <w:sz w:val="24"/>
                <w:szCs w:val="24"/>
                <w:lang w:val="es-CO" w:eastAsia="es-CO"/>
              </w:rPr>
              <w:t>.</w:t>
            </w:r>
          </w:p>
          <w:p w14:paraId="43D3A85E" w14:textId="77777777" w:rsidR="00CA097B" w:rsidRPr="00CA097B" w:rsidRDefault="00CA097B" w:rsidP="00CA097B">
            <w:pPr>
              <w:spacing w:after="0" w:line="240" w:lineRule="auto"/>
              <w:ind w:left="360"/>
              <w:jc w:val="both"/>
              <w:rPr>
                <w:rFonts w:ascii="Arial" w:eastAsia="Times New Roman" w:hAnsi="Arial" w:cs="Arial"/>
                <w:color w:val="000000"/>
                <w:sz w:val="24"/>
                <w:szCs w:val="24"/>
                <w:lang w:val="es-CO" w:eastAsia="es-CO"/>
              </w:rPr>
            </w:pPr>
          </w:p>
          <w:p w14:paraId="3C828620" w14:textId="6B084C3E" w:rsidR="00CA097B" w:rsidRPr="00CA097B" w:rsidRDefault="00CA097B" w:rsidP="00CA097B">
            <w:pPr>
              <w:spacing w:after="0" w:line="240" w:lineRule="auto"/>
              <w:ind w:left="360"/>
              <w:jc w:val="both"/>
              <w:rPr>
                <w:rFonts w:ascii="Arial" w:eastAsia="Times New Roman" w:hAnsi="Arial" w:cs="Arial"/>
                <w:color w:val="000000"/>
                <w:sz w:val="24"/>
                <w:szCs w:val="24"/>
                <w:lang w:val="es-CO" w:eastAsia="es-CO"/>
              </w:rPr>
            </w:pPr>
          </w:p>
        </w:tc>
      </w:tr>
      <w:tr w:rsidR="00106906" w:rsidRPr="00106906" w14:paraId="0BAAA156" w14:textId="77777777" w:rsidTr="00CA097B">
        <w:trPr>
          <w:trHeight w:val="696"/>
        </w:trPr>
        <w:tc>
          <w:tcPr>
            <w:tcW w:w="9067" w:type="dxa"/>
            <w:shd w:val="clear" w:color="auto" w:fill="auto"/>
            <w:vAlign w:val="center"/>
            <w:hideMark/>
          </w:tcPr>
          <w:p w14:paraId="1DE0448C" w14:textId="77777777" w:rsidR="00CA097B" w:rsidRDefault="00106906"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Adoptar las medidas decretadas por el Gobierno Nacional a través del decreto 417 de 2020 donde se declara estado de emergencia Económica, Social, y Ecológica, en atención a la propagación del COVID -19, igual que las que destermine la administración municipal de Soacha por la Urgencia Manifiesta declarada con Decreto 136 del 19 de marzo de 2020, y demás normatividad adoptada por el Ministerio de salud  Y Protección social y/o entidades para mitigar o conjurar la pandemia, dando cumplimiento obligatorio de las mismas durante la ejecución del convenio</w:t>
            </w:r>
            <w:r w:rsidR="00CA097B">
              <w:rPr>
                <w:rFonts w:ascii="Arial" w:eastAsia="Times New Roman" w:hAnsi="Arial" w:cs="Arial"/>
                <w:color w:val="000000"/>
                <w:sz w:val="24"/>
                <w:szCs w:val="24"/>
                <w:lang w:val="es-CO" w:eastAsia="es-CO"/>
              </w:rPr>
              <w:t>.</w:t>
            </w:r>
          </w:p>
          <w:p w14:paraId="6857CEEF" w14:textId="7469E76D" w:rsidR="00106906" w:rsidRPr="00CA097B" w:rsidRDefault="00106906" w:rsidP="00CA097B">
            <w:pPr>
              <w:spacing w:after="0" w:line="240" w:lineRule="auto"/>
              <w:ind w:left="360"/>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w:t>
            </w:r>
          </w:p>
        </w:tc>
      </w:tr>
      <w:tr w:rsidR="00106906" w:rsidRPr="00106906" w14:paraId="00736CAF" w14:textId="77777777" w:rsidTr="00CA097B">
        <w:trPr>
          <w:trHeight w:val="362"/>
        </w:trPr>
        <w:tc>
          <w:tcPr>
            <w:tcW w:w="9067" w:type="dxa"/>
            <w:shd w:val="clear" w:color="auto" w:fill="auto"/>
            <w:vAlign w:val="center"/>
            <w:hideMark/>
          </w:tcPr>
          <w:p w14:paraId="2BFC130C" w14:textId="38AA0443" w:rsidR="00106906" w:rsidRPr="00CA097B" w:rsidRDefault="00CA097B" w:rsidP="00CA097B">
            <w:pPr>
              <w:pStyle w:val="Prrafodelista"/>
              <w:numPr>
                <w:ilvl w:val="0"/>
                <w:numId w:val="7"/>
              </w:numPr>
              <w:spacing w:after="0" w:line="240" w:lineRule="auto"/>
              <w:jc w:val="both"/>
              <w:rPr>
                <w:rFonts w:ascii="Arial" w:eastAsia="Times New Roman" w:hAnsi="Arial" w:cs="Arial"/>
                <w:color w:val="000000"/>
                <w:sz w:val="24"/>
                <w:szCs w:val="24"/>
                <w:lang w:val="es-CO" w:eastAsia="es-CO"/>
              </w:rPr>
            </w:pPr>
            <w:r w:rsidRPr="00CA097B">
              <w:rPr>
                <w:rFonts w:ascii="Arial" w:eastAsia="Times New Roman" w:hAnsi="Arial" w:cs="Arial"/>
                <w:color w:val="000000"/>
                <w:sz w:val="24"/>
                <w:szCs w:val="24"/>
                <w:lang w:val="es-CO" w:eastAsia="es-CO"/>
              </w:rPr>
              <w:t xml:space="preserve"> </w:t>
            </w:r>
            <w:r w:rsidR="00106906" w:rsidRPr="00CA097B">
              <w:rPr>
                <w:rFonts w:ascii="Arial" w:eastAsia="Times New Roman" w:hAnsi="Arial" w:cs="Arial"/>
                <w:color w:val="000000"/>
                <w:sz w:val="24"/>
                <w:szCs w:val="24"/>
                <w:lang w:val="es-CO" w:eastAsia="es-CO"/>
              </w:rPr>
              <w:t>Mensualmente con la presentación de la factura o cuenta de cobro EL ASOCIADO deberá describir el porcentaje del aporte y el valor realizado al convenio durante el período correspondiente</w:t>
            </w:r>
            <w:r>
              <w:rPr>
                <w:rFonts w:ascii="Arial" w:eastAsia="Times New Roman" w:hAnsi="Arial" w:cs="Arial"/>
                <w:color w:val="000000"/>
                <w:sz w:val="24"/>
                <w:szCs w:val="24"/>
                <w:lang w:val="es-CO" w:eastAsia="es-CO"/>
              </w:rPr>
              <w:t>.</w:t>
            </w:r>
          </w:p>
        </w:tc>
      </w:tr>
    </w:tbl>
    <w:p w14:paraId="027D611A" w14:textId="3B1F7655" w:rsidR="00100AC9" w:rsidRPr="00FB04B5" w:rsidRDefault="00100AC9" w:rsidP="00106906">
      <w:pPr>
        <w:spacing w:after="0" w:line="240" w:lineRule="auto"/>
        <w:jc w:val="both"/>
        <w:rPr>
          <w:rFonts w:ascii="Arial" w:hAnsi="Arial" w:cs="Arial"/>
          <w:sz w:val="24"/>
          <w:szCs w:val="24"/>
        </w:rPr>
      </w:pPr>
    </w:p>
    <w:p w14:paraId="4CDAF921" w14:textId="59B1B619"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Periodo de ejecución</w:t>
      </w:r>
      <w:r w:rsidR="00923B79">
        <w:rPr>
          <w:rFonts w:ascii="Arial" w:hAnsi="Arial" w:cs="Arial"/>
          <w:b/>
          <w:sz w:val="24"/>
          <w:szCs w:val="24"/>
        </w:rPr>
        <w:t xml:space="preserve"> </w:t>
      </w:r>
      <w:r w:rsidR="00CA097B">
        <w:rPr>
          <w:rFonts w:ascii="Arial" w:hAnsi="Arial" w:cs="Arial"/>
          <w:b/>
          <w:sz w:val="24"/>
          <w:szCs w:val="24"/>
        </w:rPr>
        <w:t>554</w:t>
      </w:r>
      <w:r w:rsidRPr="00FB04B5">
        <w:rPr>
          <w:rFonts w:ascii="Arial" w:hAnsi="Arial" w:cs="Arial"/>
          <w:b/>
          <w:sz w:val="24"/>
          <w:szCs w:val="24"/>
        </w:rPr>
        <w:t>:</w:t>
      </w:r>
    </w:p>
    <w:p w14:paraId="07944A7F" w14:textId="77777777" w:rsidR="00100AC9" w:rsidRPr="00FB04B5" w:rsidRDefault="00100AC9" w:rsidP="00100AC9">
      <w:pPr>
        <w:spacing w:after="0" w:line="240" w:lineRule="auto"/>
        <w:jc w:val="both"/>
        <w:rPr>
          <w:rFonts w:ascii="Arial" w:hAnsi="Arial" w:cs="Arial"/>
          <w:b/>
          <w:sz w:val="24"/>
          <w:szCs w:val="24"/>
        </w:rPr>
      </w:pPr>
    </w:p>
    <w:p w14:paraId="5EFAA601" w14:textId="325E177B" w:rsidR="00100AC9" w:rsidRDefault="00100AC9" w:rsidP="00100AC9">
      <w:pPr>
        <w:spacing w:after="0" w:line="240" w:lineRule="auto"/>
        <w:jc w:val="both"/>
        <w:rPr>
          <w:rFonts w:ascii="Arial" w:hAnsi="Arial" w:cs="Arial"/>
          <w:sz w:val="24"/>
          <w:szCs w:val="24"/>
        </w:rPr>
      </w:pPr>
      <w:r w:rsidRPr="00FB04B5">
        <w:rPr>
          <w:rFonts w:ascii="Arial" w:hAnsi="Arial" w:cs="Arial"/>
          <w:sz w:val="24"/>
          <w:szCs w:val="24"/>
        </w:rPr>
        <w:t xml:space="preserve">Plazo de ejecución </w:t>
      </w:r>
      <w:r w:rsidR="00045A6F">
        <w:rPr>
          <w:rFonts w:ascii="Arial" w:hAnsi="Arial" w:cs="Arial"/>
          <w:sz w:val="24"/>
          <w:szCs w:val="24"/>
        </w:rPr>
        <w:t>5</w:t>
      </w:r>
      <w:r w:rsidRPr="00FB04B5">
        <w:rPr>
          <w:rFonts w:ascii="Arial" w:hAnsi="Arial" w:cs="Arial"/>
          <w:sz w:val="24"/>
          <w:szCs w:val="24"/>
        </w:rPr>
        <w:t xml:space="preserve"> meses sin que supere el 31 de </w:t>
      </w:r>
      <w:r w:rsidR="00045A6F" w:rsidRPr="00FB04B5">
        <w:rPr>
          <w:rFonts w:ascii="Arial" w:hAnsi="Arial" w:cs="Arial"/>
          <w:sz w:val="24"/>
          <w:szCs w:val="24"/>
        </w:rPr>
        <w:t>diciembre</w:t>
      </w:r>
      <w:r w:rsidRPr="00FB04B5">
        <w:rPr>
          <w:rFonts w:ascii="Arial" w:hAnsi="Arial" w:cs="Arial"/>
          <w:sz w:val="24"/>
          <w:szCs w:val="24"/>
        </w:rPr>
        <w:t xml:space="preserve"> 20</w:t>
      </w:r>
      <w:r w:rsidR="00CA097B">
        <w:rPr>
          <w:rFonts w:ascii="Arial" w:hAnsi="Arial" w:cs="Arial"/>
          <w:sz w:val="24"/>
          <w:szCs w:val="24"/>
        </w:rPr>
        <w:t>20</w:t>
      </w:r>
      <w:r w:rsidRPr="00FB04B5">
        <w:rPr>
          <w:rFonts w:ascii="Arial" w:hAnsi="Arial" w:cs="Arial"/>
          <w:sz w:val="24"/>
          <w:szCs w:val="24"/>
        </w:rPr>
        <w:t>.</w:t>
      </w:r>
    </w:p>
    <w:p w14:paraId="50BF5339" w14:textId="77777777" w:rsidR="00923B79" w:rsidRDefault="00923B79" w:rsidP="00100AC9">
      <w:pPr>
        <w:spacing w:after="0" w:line="240" w:lineRule="auto"/>
        <w:jc w:val="both"/>
        <w:rPr>
          <w:rFonts w:ascii="Arial" w:hAnsi="Arial" w:cs="Arial"/>
          <w:sz w:val="24"/>
          <w:szCs w:val="24"/>
        </w:rPr>
      </w:pPr>
    </w:p>
    <w:p w14:paraId="019270E1" w14:textId="77777777" w:rsidR="00923B79" w:rsidRDefault="00923B79" w:rsidP="00100AC9">
      <w:pPr>
        <w:spacing w:after="0" w:line="240" w:lineRule="auto"/>
        <w:jc w:val="both"/>
        <w:rPr>
          <w:rFonts w:ascii="Arial" w:hAnsi="Arial" w:cs="Arial"/>
          <w:sz w:val="24"/>
          <w:szCs w:val="24"/>
        </w:rPr>
      </w:pPr>
    </w:p>
    <w:p w14:paraId="6A010DE0"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Descripción de las actividades:</w:t>
      </w:r>
    </w:p>
    <w:p w14:paraId="457E35AC" w14:textId="77777777" w:rsidR="00100AC9" w:rsidRPr="00FB04B5" w:rsidRDefault="00100AC9" w:rsidP="00100AC9">
      <w:pPr>
        <w:spacing w:after="0" w:line="240" w:lineRule="auto"/>
        <w:jc w:val="both"/>
        <w:rPr>
          <w:rFonts w:ascii="Arial" w:hAnsi="Arial" w:cs="Arial"/>
          <w:b/>
          <w:sz w:val="24"/>
          <w:szCs w:val="24"/>
        </w:rPr>
      </w:pPr>
    </w:p>
    <w:p w14:paraId="15DDF0FC" w14:textId="7DF0D53F" w:rsidR="00100AC9" w:rsidRPr="00FB04B5" w:rsidRDefault="00100AC9" w:rsidP="00100AC9">
      <w:pPr>
        <w:spacing w:after="0" w:line="240" w:lineRule="auto"/>
        <w:jc w:val="both"/>
        <w:rPr>
          <w:rFonts w:ascii="Arial" w:hAnsi="Arial" w:cs="Arial"/>
          <w:sz w:val="24"/>
          <w:szCs w:val="24"/>
        </w:rPr>
      </w:pPr>
      <w:r w:rsidRPr="00FB04B5">
        <w:rPr>
          <w:rFonts w:ascii="Arial" w:hAnsi="Arial" w:cs="Arial"/>
          <w:sz w:val="24"/>
          <w:szCs w:val="24"/>
        </w:rPr>
        <w:t xml:space="preserve">Durante </w:t>
      </w:r>
      <w:r w:rsidR="00CA097B">
        <w:rPr>
          <w:rFonts w:ascii="Arial" w:hAnsi="Arial" w:cs="Arial"/>
          <w:sz w:val="24"/>
          <w:szCs w:val="24"/>
        </w:rPr>
        <w:t xml:space="preserve">la </w:t>
      </w:r>
      <w:r w:rsidRPr="00FB04B5">
        <w:rPr>
          <w:rFonts w:ascii="Arial" w:hAnsi="Arial" w:cs="Arial"/>
          <w:sz w:val="24"/>
          <w:szCs w:val="24"/>
        </w:rPr>
        <w:t>ejecución</w:t>
      </w:r>
      <w:r w:rsidR="00E341C8">
        <w:rPr>
          <w:rFonts w:ascii="Arial" w:hAnsi="Arial" w:cs="Arial"/>
          <w:sz w:val="24"/>
          <w:szCs w:val="24"/>
        </w:rPr>
        <w:t xml:space="preserve"> d</w:t>
      </w:r>
      <w:r w:rsidR="00CA097B">
        <w:rPr>
          <w:rFonts w:ascii="Arial" w:hAnsi="Arial" w:cs="Arial"/>
          <w:sz w:val="24"/>
          <w:szCs w:val="24"/>
        </w:rPr>
        <w:t xml:space="preserve">el convenio </w:t>
      </w:r>
      <w:r w:rsidRPr="00FB04B5">
        <w:rPr>
          <w:rFonts w:ascii="Arial" w:hAnsi="Arial" w:cs="Arial"/>
          <w:sz w:val="24"/>
          <w:szCs w:val="24"/>
        </w:rPr>
        <w:t xml:space="preserve">se atendieron en promedio </w:t>
      </w:r>
      <w:r w:rsidR="00045A6F" w:rsidRPr="00FB04B5">
        <w:rPr>
          <w:rFonts w:ascii="Arial" w:hAnsi="Arial" w:cs="Arial"/>
          <w:sz w:val="24"/>
          <w:szCs w:val="24"/>
        </w:rPr>
        <w:t>mensualmente 5</w:t>
      </w:r>
      <w:r w:rsidR="00CA097B">
        <w:rPr>
          <w:rFonts w:ascii="Arial" w:hAnsi="Arial" w:cs="Arial"/>
          <w:sz w:val="24"/>
          <w:szCs w:val="24"/>
        </w:rPr>
        <w:t xml:space="preserve">4 </w:t>
      </w:r>
      <w:r w:rsidRPr="00FB04B5">
        <w:rPr>
          <w:rFonts w:ascii="Arial" w:hAnsi="Arial" w:cs="Arial"/>
          <w:sz w:val="24"/>
          <w:szCs w:val="24"/>
        </w:rPr>
        <w:t xml:space="preserve">personas adultas mayores en alto grado de vulnerabilidad o con riesgo a la indigencia, remitidas por la </w:t>
      </w:r>
      <w:r w:rsidR="00045A6F" w:rsidRPr="00FB04B5">
        <w:rPr>
          <w:rFonts w:ascii="Arial" w:hAnsi="Arial" w:cs="Arial"/>
          <w:sz w:val="24"/>
          <w:szCs w:val="24"/>
        </w:rPr>
        <w:t>secretaria</w:t>
      </w:r>
      <w:r w:rsidRPr="00FB04B5">
        <w:rPr>
          <w:rFonts w:ascii="Arial" w:hAnsi="Arial" w:cs="Arial"/>
          <w:sz w:val="24"/>
          <w:szCs w:val="24"/>
        </w:rPr>
        <w:t xml:space="preserve"> para el desarrollo social y </w:t>
      </w:r>
      <w:r w:rsidRPr="00FB04B5">
        <w:rPr>
          <w:rFonts w:ascii="Arial" w:hAnsi="Arial" w:cs="Arial"/>
          <w:sz w:val="24"/>
          <w:szCs w:val="24"/>
        </w:rPr>
        <w:lastRenderedPageBreak/>
        <w:t>participación comunitaria de Soacha a través del Programa Adulto mayor, a las cuales se les brindo:</w:t>
      </w:r>
    </w:p>
    <w:p w14:paraId="7E72C3CB" w14:textId="77777777" w:rsidR="00100AC9" w:rsidRPr="00FB04B5" w:rsidRDefault="00100AC9" w:rsidP="00100AC9">
      <w:pPr>
        <w:spacing w:after="0" w:line="240" w:lineRule="auto"/>
        <w:jc w:val="both"/>
        <w:rPr>
          <w:rFonts w:ascii="Arial" w:hAnsi="Arial" w:cs="Arial"/>
          <w:sz w:val="24"/>
          <w:szCs w:val="24"/>
        </w:rPr>
      </w:pPr>
    </w:p>
    <w:p w14:paraId="13CE3132"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 xml:space="preserve">Estadía </w:t>
      </w:r>
    </w:p>
    <w:p w14:paraId="6841F4BF"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 xml:space="preserve">Enfermería y cuidado las 24 horas del día </w:t>
      </w:r>
    </w:p>
    <w:p w14:paraId="45573C52"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Servicio de alimentación (desayuno, almuerzo, cena, medias nueves, onces)</w:t>
      </w:r>
    </w:p>
    <w:p w14:paraId="3EB1F613"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Fisioterapia</w:t>
      </w:r>
    </w:p>
    <w:p w14:paraId="4C39FA0A"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Terapia ocupacional</w:t>
      </w:r>
    </w:p>
    <w:p w14:paraId="673A21E1"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 xml:space="preserve">Teo terapia </w:t>
      </w:r>
    </w:p>
    <w:p w14:paraId="3C32A32F"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 xml:space="preserve">Lavandería </w:t>
      </w:r>
    </w:p>
    <w:p w14:paraId="7DAB11DF"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 xml:space="preserve">Gerontología </w:t>
      </w:r>
    </w:p>
    <w:p w14:paraId="26D98303"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 xml:space="preserve">Psicología </w:t>
      </w:r>
    </w:p>
    <w:p w14:paraId="0183CC41"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Trabajo social</w:t>
      </w:r>
    </w:p>
    <w:p w14:paraId="383F9C00" w14:textId="77777777" w:rsidR="00100AC9" w:rsidRPr="00FB04B5" w:rsidRDefault="00100AC9" w:rsidP="00100AC9">
      <w:pPr>
        <w:pStyle w:val="Prrafodelista"/>
        <w:numPr>
          <w:ilvl w:val="0"/>
          <w:numId w:val="4"/>
        </w:numPr>
        <w:spacing w:after="0" w:line="240" w:lineRule="auto"/>
        <w:jc w:val="both"/>
        <w:rPr>
          <w:rFonts w:ascii="Arial" w:hAnsi="Arial" w:cs="Arial"/>
          <w:sz w:val="24"/>
          <w:szCs w:val="24"/>
        </w:rPr>
      </w:pPr>
      <w:r w:rsidRPr="00FB04B5">
        <w:rPr>
          <w:rFonts w:ascii="Arial" w:hAnsi="Arial" w:cs="Arial"/>
          <w:sz w:val="24"/>
          <w:szCs w:val="24"/>
        </w:rPr>
        <w:t>Actividades lúdicas, recreación y deporte</w:t>
      </w:r>
    </w:p>
    <w:p w14:paraId="7B50834A" w14:textId="77777777" w:rsidR="00100AC9" w:rsidRPr="00FB04B5" w:rsidRDefault="00100AC9" w:rsidP="00100AC9">
      <w:pPr>
        <w:spacing w:after="0" w:line="240" w:lineRule="auto"/>
        <w:ind w:left="360"/>
        <w:jc w:val="both"/>
        <w:rPr>
          <w:rFonts w:ascii="Arial" w:hAnsi="Arial" w:cs="Arial"/>
          <w:sz w:val="24"/>
          <w:szCs w:val="24"/>
        </w:rPr>
      </w:pPr>
    </w:p>
    <w:p w14:paraId="5AC9AAA3" w14:textId="40A60718" w:rsidR="00100AC9" w:rsidRPr="00FB04B5" w:rsidRDefault="00100AC9" w:rsidP="00100AC9">
      <w:pPr>
        <w:spacing w:after="0" w:line="240" w:lineRule="auto"/>
        <w:ind w:left="360"/>
        <w:jc w:val="both"/>
        <w:rPr>
          <w:rFonts w:ascii="Arial" w:hAnsi="Arial" w:cs="Arial"/>
          <w:b/>
          <w:sz w:val="24"/>
          <w:szCs w:val="24"/>
        </w:rPr>
      </w:pPr>
      <w:r w:rsidRPr="00FB04B5">
        <w:rPr>
          <w:rFonts w:ascii="Arial" w:hAnsi="Arial" w:cs="Arial"/>
          <w:b/>
          <w:sz w:val="24"/>
          <w:szCs w:val="24"/>
        </w:rPr>
        <w:t>Información Financiera</w:t>
      </w:r>
      <w:r w:rsidR="00E341C8">
        <w:rPr>
          <w:rFonts w:ascii="Arial" w:hAnsi="Arial" w:cs="Arial"/>
          <w:b/>
          <w:sz w:val="24"/>
          <w:szCs w:val="24"/>
        </w:rPr>
        <w:t xml:space="preserve"> convenio </w:t>
      </w:r>
      <w:proofErr w:type="gramStart"/>
      <w:r w:rsidR="00CA097B">
        <w:rPr>
          <w:rFonts w:ascii="Arial" w:hAnsi="Arial" w:cs="Arial"/>
          <w:b/>
          <w:sz w:val="24"/>
          <w:szCs w:val="24"/>
        </w:rPr>
        <w:t>554</w:t>
      </w:r>
      <w:r w:rsidR="00E341C8">
        <w:rPr>
          <w:rFonts w:ascii="Arial" w:hAnsi="Arial" w:cs="Arial"/>
          <w:b/>
          <w:sz w:val="24"/>
          <w:szCs w:val="24"/>
        </w:rPr>
        <w:t xml:space="preserve"> </w:t>
      </w:r>
      <w:r w:rsidRPr="00FB04B5">
        <w:rPr>
          <w:rFonts w:ascii="Arial" w:hAnsi="Arial" w:cs="Arial"/>
          <w:b/>
          <w:sz w:val="24"/>
          <w:szCs w:val="24"/>
        </w:rPr>
        <w:t>:</w:t>
      </w:r>
      <w:proofErr w:type="gramEnd"/>
    </w:p>
    <w:p w14:paraId="05A419B1" w14:textId="77777777" w:rsidR="00100AC9" w:rsidRPr="00066E8D" w:rsidRDefault="00100AC9" w:rsidP="00100AC9">
      <w:pPr>
        <w:spacing w:after="0" w:line="240" w:lineRule="auto"/>
        <w:ind w:left="360"/>
        <w:jc w:val="both"/>
        <w:rPr>
          <w:rFonts w:ascii="Arial" w:hAnsi="Arial" w:cs="Arial"/>
          <w:b/>
        </w:rPr>
      </w:pPr>
    </w:p>
    <w:tbl>
      <w:tblPr>
        <w:tblStyle w:val="Tablaconcuadrcula"/>
        <w:tblW w:w="0" w:type="auto"/>
        <w:tblInd w:w="2209" w:type="dxa"/>
        <w:tblLook w:val="04A0" w:firstRow="1" w:lastRow="0" w:firstColumn="1" w:lastColumn="0" w:noHBand="0" w:noVBand="1"/>
      </w:tblPr>
      <w:tblGrid>
        <w:gridCol w:w="2158"/>
        <w:gridCol w:w="2574"/>
      </w:tblGrid>
      <w:tr w:rsidR="00100AC9" w:rsidRPr="00066E8D" w14:paraId="142BE5E4" w14:textId="77777777" w:rsidTr="00923B79">
        <w:tc>
          <w:tcPr>
            <w:tcW w:w="2158" w:type="dxa"/>
          </w:tcPr>
          <w:p w14:paraId="037A530D" w14:textId="77777777" w:rsidR="00100AC9" w:rsidRPr="00066E8D" w:rsidRDefault="00100AC9" w:rsidP="00E34167">
            <w:pPr>
              <w:jc w:val="both"/>
              <w:rPr>
                <w:rFonts w:ascii="Arial" w:hAnsi="Arial" w:cs="Arial"/>
              </w:rPr>
            </w:pPr>
            <w:r w:rsidRPr="00066E8D">
              <w:rPr>
                <w:rFonts w:ascii="Arial" w:hAnsi="Arial" w:cs="Arial"/>
              </w:rPr>
              <w:t>Aporte del Municipio</w:t>
            </w:r>
          </w:p>
        </w:tc>
        <w:tc>
          <w:tcPr>
            <w:tcW w:w="2574" w:type="dxa"/>
          </w:tcPr>
          <w:p w14:paraId="06D0D299" w14:textId="65EFB9B8" w:rsidR="00100AC9" w:rsidRPr="00066E8D" w:rsidRDefault="00100AC9" w:rsidP="00923B79">
            <w:pPr>
              <w:jc w:val="right"/>
              <w:rPr>
                <w:rFonts w:ascii="Arial" w:hAnsi="Arial" w:cs="Arial"/>
              </w:rPr>
            </w:pPr>
            <w:r w:rsidRPr="00066E8D">
              <w:rPr>
                <w:rFonts w:ascii="Arial" w:hAnsi="Arial" w:cs="Arial"/>
              </w:rPr>
              <w:t xml:space="preserve">$ </w:t>
            </w:r>
            <w:r w:rsidR="00CA097B" w:rsidRPr="00066E8D">
              <w:rPr>
                <w:rFonts w:ascii="Arial" w:hAnsi="Arial" w:cs="Arial"/>
                <w:lang w:val="es-ES"/>
              </w:rPr>
              <w:t>277.830.000</w:t>
            </w:r>
          </w:p>
        </w:tc>
      </w:tr>
      <w:tr w:rsidR="00066E8D" w:rsidRPr="00066E8D" w14:paraId="5BB6F235" w14:textId="77777777" w:rsidTr="00923B79">
        <w:tc>
          <w:tcPr>
            <w:tcW w:w="2158" w:type="dxa"/>
          </w:tcPr>
          <w:p w14:paraId="071BF501" w14:textId="2D7F2DAD" w:rsidR="00066E8D" w:rsidRPr="00066E8D" w:rsidRDefault="00066E8D" w:rsidP="00E34167">
            <w:pPr>
              <w:jc w:val="both"/>
              <w:rPr>
                <w:rFonts w:ascii="Arial" w:hAnsi="Arial" w:cs="Arial"/>
              </w:rPr>
            </w:pPr>
            <w:r w:rsidRPr="00066E8D">
              <w:rPr>
                <w:rFonts w:ascii="Arial" w:hAnsi="Arial" w:cs="Arial"/>
              </w:rPr>
              <w:t>Adición 1</w:t>
            </w:r>
          </w:p>
        </w:tc>
        <w:tc>
          <w:tcPr>
            <w:tcW w:w="2574" w:type="dxa"/>
          </w:tcPr>
          <w:p w14:paraId="5692E062" w14:textId="0FF50372" w:rsidR="00066E8D" w:rsidRPr="00066E8D" w:rsidRDefault="00066E8D" w:rsidP="00923B79">
            <w:pPr>
              <w:jc w:val="right"/>
              <w:rPr>
                <w:rFonts w:ascii="Arial" w:hAnsi="Arial" w:cs="Arial"/>
              </w:rPr>
            </w:pPr>
            <w:r w:rsidRPr="00066E8D">
              <w:rPr>
                <w:rFonts w:ascii="Arial" w:hAnsi="Arial" w:cs="Arial"/>
              </w:rPr>
              <w:t>$ 107.120.000</w:t>
            </w:r>
          </w:p>
        </w:tc>
      </w:tr>
      <w:tr w:rsidR="00100AC9" w:rsidRPr="00066E8D" w14:paraId="1877ECE8" w14:textId="77777777" w:rsidTr="00923B79">
        <w:tc>
          <w:tcPr>
            <w:tcW w:w="2158" w:type="dxa"/>
          </w:tcPr>
          <w:p w14:paraId="731F190B" w14:textId="77777777" w:rsidR="00100AC9" w:rsidRPr="00066E8D" w:rsidRDefault="00100AC9" w:rsidP="00E34167">
            <w:pPr>
              <w:jc w:val="both"/>
              <w:rPr>
                <w:rFonts w:ascii="Arial" w:hAnsi="Arial" w:cs="Arial"/>
              </w:rPr>
            </w:pPr>
            <w:r w:rsidRPr="00066E8D">
              <w:rPr>
                <w:rFonts w:ascii="Arial" w:hAnsi="Arial" w:cs="Arial"/>
              </w:rPr>
              <w:t>Valor Ejecutado</w:t>
            </w:r>
          </w:p>
        </w:tc>
        <w:tc>
          <w:tcPr>
            <w:tcW w:w="2574" w:type="dxa"/>
          </w:tcPr>
          <w:p w14:paraId="0B10A433" w14:textId="0B69835B" w:rsidR="00100AC9" w:rsidRPr="00066E8D" w:rsidRDefault="00100AC9" w:rsidP="00923B79">
            <w:pPr>
              <w:jc w:val="right"/>
              <w:rPr>
                <w:rFonts w:ascii="Arial" w:hAnsi="Arial" w:cs="Arial"/>
              </w:rPr>
            </w:pPr>
            <w:r w:rsidRPr="00066E8D">
              <w:rPr>
                <w:rFonts w:ascii="Arial" w:hAnsi="Arial" w:cs="Arial"/>
              </w:rPr>
              <w:t xml:space="preserve">$ </w:t>
            </w:r>
            <w:r w:rsidR="00066E8D" w:rsidRPr="00066E8D">
              <w:rPr>
                <w:rFonts w:ascii="Arial" w:hAnsi="Arial" w:cs="Arial"/>
              </w:rPr>
              <w:t>301.085.400,00</w:t>
            </w:r>
          </w:p>
        </w:tc>
      </w:tr>
      <w:tr w:rsidR="00923B79" w:rsidRPr="00066E8D" w14:paraId="394C620E" w14:textId="77777777" w:rsidTr="00923B79">
        <w:tc>
          <w:tcPr>
            <w:tcW w:w="2158" w:type="dxa"/>
          </w:tcPr>
          <w:p w14:paraId="4BC8327C" w14:textId="77777777" w:rsidR="00923B79" w:rsidRPr="00066E8D" w:rsidRDefault="00923B79" w:rsidP="00923B79">
            <w:pPr>
              <w:jc w:val="both"/>
              <w:rPr>
                <w:rFonts w:ascii="Arial" w:hAnsi="Arial" w:cs="Arial"/>
              </w:rPr>
            </w:pPr>
            <w:r w:rsidRPr="00066E8D">
              <w:rPr>
                <w:rFonts w:ascii="Arial" w:hAnsi="Arial" w:cs="Arial"/>
              </w:rPr>
              <w:t>Saldo liberado</w:t>
            </w:r>
          </w:p>
        </w:tc>
        <w:tc>
          <w:tcPr>
            <w:tcW w:w="2574" w:type="dxa"/>
          </w:tcPr>
          <w:p w14:paraId="5A458D58" w14:textId="1932F8CF" w:rsidR="00923B79" w:rsidRPr="00066E8D" w:rsidRDefault="00923B79" w:rsidP="00923B79">
            <w:pPr>
              <w:pStyle w:val="Textoindependiente"/>
              <w:tabs>
                <w:tab w:val="left" w:pos="785"/>
              </w:tabs>
              <w:jc w:val="right"/>
              <w:outlineLvl w:val="0"/>
              <w:rPr>
                <w:rFonts w:ascii="Arial" w:hAnsi="Arial" w:cs="Arial"/>
                <w:sz w:val="22"/>
                <w:szCs w:val="22"/>
              </w:rPr>
            </w:pPr>
            <w:r w:rsidRPr="00066E8D">
              <w:rPr>
                <w:rFonts w:ascii="Arial" w:hAnsi="Arial" w:cs="Arial"/>
                <w:sz w:val="22"/>
                <w:szCs w:val="22"/>
              </w:rPr>
              <w:tab/>
              <w:t>$</w:t>
            </w:r>
            <w:r w:rsidR="00066E8D" w:rsidRPr="00066E8D">
              <w:rPr>
                <w:rFonts w:ascii="Arial" w:hAnsi="Arial" w:cs="Arial"/>
                <w:sz w:val="22"/>
                <w:szCs w:val="22"/>
              </w:rPr>
              <w:t xml:space="preserve"> </w:t>
            </w:r>
            <w:r w:rsidR="00066E8D" w:rsidRPr="00066E8D">
              <w:rPr>
                <w:rFonts w:ascii="Arial" w:hAnsi="Arial" w:cs="Arial"/>
                <w:sz w:val="22"/>
                <w:szCs w:val="22"/>
              </w:rPr>
              <w:t>1.100,00</w:t>
            </w:r>
            <w:r w:rsidRPr="00066E8D">
              <w:rPr>
                <w:rFonts w:ascii="Arial" w:hAnsi="Arial" w:cs="Arial"/>
                <w:sz w:val="22"/>
                <w:szCs w:val="22"/>
              </w:rPr>
              <w:t xml:space="preserve">   </w:t>
            </w:r>
          </w:p>
        </w:tc>
      </w:tr>
    </w:tbl>
    <w:p w14:paraId="425A7AF1" w14:textId="77777777" w:rsidR="00E341C8" w:rsidRPr="00066E8D" w:rsidRDefault="00E341C8" w:rsidP="00100AC9">
      <w:pPr>
        <w:spacing w:after="0" w:line="240" w:lineRule="auto"/>
        <w:jc w:val="both"/>
        <w:rPr>
          <w:rFonts w:ascii="Arial" w:hAnsi="Arial" w:cs="Arial"/>
        </w:rPr>
      </w:pPr>
    </w:p>
    <w:p w14:paraId="04CFCD38" w14:textId="77777777" w:rsidR="00923B79" w:rsidRDefault="00923B79" w:rsidP="00100AC9">
      <w:pPr>
        <w:spacing w:after="0" w:line="240" w:lineRule="auto"/>
        <w:jc w:val="both"/>
        <w:rPr>
          <w:rFonts w:ascii="Arial" w:hAnsi="Arial" w:cs="Arial"/>
          <w:sz w:val="24"/>
          <w:szCs w:val="24"/>
        </w:rPr>
      </w:pPr>
    </w:p>
    <w:p w14:paraId="3300825C" w14:textId="77777777" w:rsidR="00E341C8" w:rsidRDefault="00E341C8" w:rsidP="00E341C8">
      <w:pPr>
        <w:spacing w:after="0" w:line="240" w:lineRule="auto"/>
        <w:jc w:val="both"/>
        <w:rPr>
          <w:rFonts w:ascii="Arial" w:hAnsi="Arial" w:cs="Arial"/>
          <w:sz w:val="24"/>
          <w:szCs w:val="24"/>
        </w:rPr>
      </w:pPr>
      <w:r w:rsidRPr="00FB04B5">
        <w:rPr>
          <w:rFonts w:ascii="Arial" w:hAnsi="Arial" w:cs="Arial"/>
          <w:sz w:val="24"/>
          <w:szCs w:val="24"/>
        </w:rPr>
        <w:t>Se libera saldo, debido al no cumplimiento del 100% de los cupos.</w:t>
      </w:r>
    </w:p>
    <w:p w14:paraId="2C8F3F13" w14:textId="77777777" w:rsidR="00066E8D" w:rsidRDefault="00066E8D" w:rsidP="00066E8D">
      <w:pPr>
        <w:spacing w:after="0" w:line="240" w:lineRule="auto"/>
        <w:jc w:val="both"/>
        <w:rPr>
          <w:rFonts w:ascii="Arial" w:hAnsi="Arial" w:cs="Arial"/>
          <w:sz w:val="24"/>
          <w:szCs w:val="24"/>
        </w:rPr>
      </w:pPr>
    </w:p>
    <w:p w14:paraId="0033AF01" w14:textId="77777777" w:rsidR="00066E8D" w:rsidRDefault="00066E8D" w:rsidP="00066E8D">
      <w:pPr>
        <w:spacing w:after="0" w:line="240" w:lineRule="auto"/>
        <w:jc w:val="both"/>
        <w:rPr>
          <w:rFonts w:ascii="Arial" w:hAnsi="Arial" w:cs="Arial"/>
          <w:sz w:val="24"/>
          <w:szCs w:val="24"/>
        </w:rPr>
      </w:pPr>
    </w:p>
    <w:p w14:paraId="4E7DF8EB" w14:textId="03A2493D" w:rsidR="00100AC9" w:rsidRPr="00066E8D" w:rsidRDefault="00100AC9" w:rsidP="00E1087F">
      <w:pPr>
        <w:pStyle w:val="Prrafodelista"/>
        <w:numPr>
          <w:ilvl w:val="0"/>
          <w:numId w:val="3"/>
        </w:numPr>
        <w:spacing w:after="0" w:line="240" w:lineRule="auto"/>
        <w:jc w:val="both"/>
        <w:rPr>
          <w:rFonts w:ascii="Arial" w:hAnsi="Arial" w:cs="Arial"/>
          <w:b/>
          <w:sz w:val="24"/>
          <w:szCs w:val="24"/>
        </w:rPr>
      </w:pPr>
      <w:r w:rsidRPr="00066E8D">
        <w:rPr>
          <w:rFonts w:ascii="Arial" w:hAnsi="Arial" w:cs="Arial"/>
          <w:b/>
          <w:sz w:val="24"/>
          <w:szCs w:val="24"/>
        </w:rPr>
        <w:t xml:space="preserve">CONVENIO DE ASOCIACION </w:t>
      </w:r>
      <w:r w:rsidR="00066E8D" w:rsidRPr="00066E8D">
        <w:rPr>
          <w:rFonts w:ascii="Arial" w:hAnsi="Arial" w:cs="Arial"/>
          <w:b/>
          <w:sz w:val="24"/>
          <w:szCs w:val="24"/>
        </w:rPr>
        <w:t>1217 Y EL CONVENIO 1221</w:t>
      </w:r>
      <w:r w:rsidR="002726F8" w:rsidRPr="00066E8D">
        <w:rPr>
          <w:rFonts w:ascii="Arial" w:hAnsi="Arial" w:cs="Arial"/>
          <w:b/>
          <w:sz w:val="24"/>
          <w:szCs w:val="24"/>
        </w:rPr>
        <w:t xml:space="preserve"> </w:t>
      </w:r>
      <w:r w:rsidR="00066E8D">
        <w:rPr>
          <w:rFonts w:ascii="Arial" w:hAnsi="Arial" w:cs="Arial"/>
          <w:b/>
          <w:sz w:val="24"/>
          <w:szCs w:val="24"/>
        </w:rPr>
        <w:t>DE 2021</w:t>
      </w:r>
    </w:p>
    <w:p w14:paraId="51C33E90" w14:textId="77777777" w:rsidR="00100AC9" w:rsidRPr="00FB04B5" w:rsidRDefault="00100AC9" w:rsidP="00100AC9">
      <w:pPr>
        <w:jc w:val="both"/>
        <w:rPr>
          <w:rFonts w:ascii="Arial" w:hAnsi="Arial" w:cs="Arial"/>
          <w:sz w:val="24"/>
          <w:szCs w:val="24"/>
        </w:rPr>
      </w:pPr>
      <w:r w:rsidRPr="00FB04B5">
        <w:rPr>
          <w:rFonts w:ascii="Arial" w:hAnsi="Arial" w:cs="Arial"/>
          <w:b/>
          <w:sz w:val="24"/>
          <w:szCs w:val="24"/>
        </w:rPr>
        <w:t>Objeto Contractual</w:t>
      </w:r>
      <w:r w:rsidR="00857432">
        <w:rPr>
          <w:rFonts w:ascii="Arial" w:hAnsi="Arial" w:cs="Arial"/>
          <w:b/>
          <w:sz w:val="24"/>
          <w:szCs w:val="24"/>
        </w:rPr>
        <w:t xml:space="preserve"> aplica para los dos convenios</w:t>
      </w:r>
      <w:r w:rsidRPr="00FB04B5">
        <w:rPr>
          <w:rFonts w:ascii="Arial" w:hAnsi="Arial" w:cs="Arial"/>
          <w:sz w:val="24"/>
          <w:szCs w:val="24"/>
        </w:rPr>
        <w:t xml:space="preserve">: </w:t>
      </w:r>
    </w:p>
    <w:p w14:paraId="2F2AA91D" w14:textId="3CFE4503" w:rsidR="00100AC9" w:rsidRDefault="00066E8D" w:rsidP="00100AC9">
      <w:pPr>
        <w:spacing w:after="0" w:line="240" w:lineRule="auto"/>
        <w:jc w:val="both"/>
        <w:rPr>
          <w:rFonts w:ascii="Arial" w:hAnsi="Arial" w:cs="Arial"/>
          <w:sz w:val="24"/>
          <w:szCs w:val="24"/>
        </w:rPr>
      </w:pPr>
      <w:r w:rsidRPr="00066E8D">
        <w:rPr>
          <w:rFonts w:ascii="Arial" w:hAnsi="Arial" w:cs="Arial"/>
          <w:sz w:val="24"/>
          <w:szCs w:val="24"/>
        </w:rPr>
        <w:t>aunar esfuerzos técnicos, administrativos y financieros para la atención nutricional de adultos mayores en estado de vulnerabilidad de las seis (6) comunas del municipio de Soacha Cundinamarca”.</w:t>
      </w:r>
    </w:p>
    <w:p w14:paraId="01AA4A27" w14:textId="77777777" w:rsidR="00066E8D" w:rsidRPr="00066E8D" w:rsidRDefault="00066E8D" w:rsidP="00100AC9">
      <w:pPr>
        <w:spacing w:after="0" w:line="240" w:lineRule="auto"/>
        <w:jc w:val="both"/>
        <w:rPr>
          <w:rFonts w:ascii="Arial" w:hAnsi="Arial" w:cs="Arial"/>
          <w:sz w:val="24"/>
          <w:szCs w:val="24"/>
        </w:rPr>
      </w:pPr>
    </w:p>
    <w:p w14:paraId="12A68372"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Objetivos Específicos</w:t>
      </w:r>
      <w:r w:rsidR="00857432">
        <w:rPr>
          <w:rFonts w:ascii="Arial" w:hAnsi="Arial" w:cs="Arial"/>
          <w:b/>
          <w:sz w:val="24"/>
          <w:szCs w:val="24"/>
        </w:rPr>
        <w:t xml:space="preserve"> aplica para los dos convenios</w:t>
      </w:r>
      <w:r w:rsidRPr="00FB04B5">
        <w:rPr>
          <w:rFonts w:ascii="Arial" w:hAnsi="Arial" w:cs="Arial"/>
          <w:b/>
          <w:sz w:val="24"/>
          <w:szCs w:val="24"/>
        </w:rPr>
        <w:t xml:space="preserve">: </w:t>
      </w:r>
    </w:p>
    <w:p w14:paraId="190D71F3" w14:textId="77777777" w:rsidR="00100AC9" w:rsidRPr="00FB04B5" w:rsidRDefault="00100AC9" w:rsidP="00100AC9">
      <w:pPr>
        <w:spacing w:after="0" w:line="240" w:lineRule="auto"/>
        <w:jc w:val="both"/>
        <w:rPr>
          <w:rFonts w:ascii="Arial" w:hAnsi="Arial" w:cs="Arial"/>
          <w:b/>
          <w:sz w:val="24"/>
          <w:szCs w:val="24"/>
        </w:rPr>
      </w:pPr>
    </w:p>
    <w:tbl>
      <w:tblPr>
        <w:tblW w:w="8976" w:type="dxa"/>
        <w:tblCellMar>
          <w:left w:w="0" w:type="dxa"/>
          <w:right w:w="0" w:type="dxa"/>
        </w:tblCellMar>
        <w:tblLook w:val="04A0" w:firstRow="1" w:lastRow="0" w:firstColumn="1" w:lastColumn="0" w:noHBand="0" w:noVBand="1"/>
      </w:tblPr>
      <w:tblGrid>
        <w:gridCol w:w="8976"/>
      </w:tblGrid>
      <w:tr w:rsidR="001951A5" w:rsidRPr="001951A5" w14:paraId="262B8905" w14:textId="77777777" w:rsidTr="001951A5">
        <w:trPr>
          <w:trHeight w:val="900"/>
        </w:trPr>
        <w:tc>
          <w:tcPr>
            <w:tcW w:w="8976" w:type="dxa"/>
            <w:tcMar>
              <w:top w:w="0" w:type="dxa"/>
              <w:left w:w="45" w:type="dxa"/>
              <w:bottom w:w="0" w:type="dxa"/>
              <w:right w:w="45" w:type="dxa"/>
            </w:tcMar>
            <w:vAlign w:val="center"/>
            <w:hideMark/>
          </w:tcPr>
          <w:p w14:paraId="7D6BA87C" w14:textId="77777777"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 xml:space="preserve">1. Cumplir con todos y cada uno de los requerimientos establecidos por el municipio en la ficha técnica la cual hace parte integral del presente documento. </w:t>
            </w:r>
          </w:p>
        </w:tc>
      </w:tr>
      <w:tr w:rsidR="001951A5" w:rsidRPr="001951A5" w14:paraId="45AA7584" w14:textId="77777777" w:rsidTr="001951A5">
        <w:trPr>
          <w:trHeight w:val="690"/>
        </w:trPr>
        <w:tc>
          <w:tcPr>
            <w:tcW w:w="8976" w:type="dxa"/>
            <w:tcMar>
              <w:top w:w="0" w:type="dxa"/>
              <w:left w:w="45" w:type="dxa"/>
              <w:bottom w:w="0" w:type="dxa"/>
              <w:right w:w="45" w:type="dxa"/>
            </w:tcMar>
            <w:vAlign w:val="center"/>
            <w:hideMark/>
          </w:tcPr>
          <w:p w14:paraId="6F3454EA" w14:textId="77777777"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2. Cumplir el objeto del convenio en las condiciones de cantidad, calidad y oportunidad previstas en los estudios previos y en la propuesta presentada</w:t>
            </w:r>
          </w:p>
        </w:tc>
      </w:tr>
      <w:tr w:rsidR="001951A5" w:rsidRPr="001951A5" w14:paraId="23DD9A86" w14:textId="77777777" w:rsidTr="001951A5">
        <w:trPr>
          <w:trHeight w:val="885"/>
        </w:trPr>
        <w:tc>
          <w:tcPr>
            <w:tcW w:w="8976" w:type="dxa"/>
            <w:tcMar>
              <w:top w:w="0" w:type="dxa"/>
              <w:left w:w="45" w:type="dxa"/>
              <w:bottom w:w="0" w:type="dxa"/>
              <w:right w:w="45" w:type="dxa"/>
            </w:tcMar>
            <w:vAlign w:val="center"/>
            <w:hideMark/>
          </w:tcPr>
          <w:p w14:paraId="376B20FF" w14:textId="77777777"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3. Garantizar que el inmueble donde va funcionar comedor permanezca indemne durante la vigencia del convenio</w:t>
            </w:r>
          </w:p>
        </w:tc>
      </w:tr>
      <w:tr w:rsidR="001951A5" w:rsidRPr="001951A5" w14:paraId="009CFCB4" w14:textId="77777777" w:rsidTr="001951A5">
        <w:trPr>
          <w:trHeight w:val="885"/>
        </w:trPr>
        <w:tc>
          <w:tcPr>
            <w:tcW w:w="8976" w:type="dxa"/>
            <w:tcMar>
              <w:top w:w="0" w:type="dxa"/>
              <w:left w:w="45" w:type="dxa"/>
              <w:bottom w:w="0" w:type="dxa"/>
              <w:right w:w="45" w:type="dxa"/>
            </w:tcMar>
            <w:vAlign w:val="center"/>
            <w:hideMark/>
          </w:tcPr>
          <w:p w14:paraId="077DCFE3" w14:textId="77777777"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lastRenderedPageBreak/>
              <w:t>4. Aportar los recursos materiales que el equipo de trabajo requiera para desempeñar adecuadamente su labor.</w:t>
            </w:r>
          </w:p>
        </w:tc>
      </w:tr>
      <w:tr w:rsidR="001951A5" w:rsidRPr="001951A5" w14:paraId="407BF92F" w14:textId="77777777" w:rsidTr="001951A5">
        <w:trPr>
          <w:trHeight w:val="960"/>
        </w:trPr>
        <w:tc>
          <w:tcPr>
            <w:tcW w:w="8976" w:type="dxa"/>
            <w:tcMar>
              <w:top w:w="0" w:type="dxa"/>
              <w:left w:w="45" w:type="dxa"/>
              <w:bottom w:w="0" w:type="dxa"/>
              <w:right w:w="45" w:type="dxa"/>
            </w:tcMar>
            <w:vAlign w:val="center"/>
            <w:hideMark/>
          </w:tcPr>
          <w:p w14:paraId="21973293" w14:textId="60B1EAE5"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 xml:space="preserve">5. Establecer un esquema de monitoreo y seguimiento de participación de los/las vinculados/as al proceso mediante el registro de asistencia de acuerdo al formato concertado y entregado por la </w:t>
            </w:r>
            <w:r w:rsidRPr="001951A5">
              <w:rPr>
                <w:rFonts w:ascii="Arial" w:eastAsia="Times New Roman" w:hAnsi="Arial" w:cs="Arial"/>
                <w:sz w:val="24"/>
                <w:szCs w:val="24"/>
                <w:lang w:val="es-CO" w:eastAsia="es-CO"/>
              </w:rPr>
              <w:t>Alcaldía</w:t>
            </w:r>
            <w:r w:rsidRPr="001951A5">
              <w:rPr>
                <w:rFonts w:ascii="Arial" w:eastAsia="Times New Roman" w:hAnsi="Arial" w:cs="Arial"/>
                <w:sz w:val="24"/>
                <w:szCs w:val="24"/>
                <w:lang w:val="es-CO" w:eastAsia="es-CO"/>
              </w:rPr>
              <w:t>, suscrito por el/la beneficiario/a. Dicho registro hará parte de los informes para los aportes.</w:t>
            </w:r>
          </w:p>
        </w:tc>
      </w:tr>
      <w:tr w:rsidR="001951A5" w:rsidRPr="001951A5" w14:paraId="5637B317" w14:textId="77777777" w:rsidTr="001951A5">
        <w:trPr>
          <w:trHeight w:val="1035"/>
        </w:trPr>
        <w:tc>
          <w:tcPr>
            <w:tcW w:w="8976" w:type="dxa"/>
            <w:tcMar>
              <w:top w:w="0" w:type="dxa"/>
              <w:left w:w="45" w:type="dxa"/>
              <w:bottom w:w="0" w:type="dxa"/>
              <w:right w:w="45" w:type="dxa"/>
            </w:tcMar>
            <w:vAlign w:val="center"/>
            <w:hideMark/>
          </w:tcPr>
          <w:p w14:paraId="6F1365DD" w14:textId="77777777"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6. Registrar diariamente en un sistema de Información, el reporte de toda la población atendida y/o intervenida con su respectiva caracterización y soporte en medio físico y magnético.</w:t>
            </w:r>
          </w:p>
        </w:tc>
      </w:tr>
      <w:tr w:rsidR="001951A5" w:rsidRPr="001951A5" w14:paraId="38D9FA75" w14:textId="77777777" w:rsidTr="001951A5">
        <w:trPr>
          <w:trHeight w:val="960"/>
        </w:trPr>
        <w:tc>
          <w:tcPr>
            <w:tcW w:w="8976" w:type="dxa"/>
            <w:tcMar>
              <w:top w:w="0" w:type="dxa"/>
              <w:left w:w="45" w:type="dxa"/>
              <w:bottom w:w="0" w:type="dxa"/>
              <w:right w:w="45" w:type="dxa"/>
            </w:tcMar>
            <w:vAlign w:val="center"/>
            <w:hideMark/>
          </w:tcPr>
          <w:p w14:paraId="31DE5119" w14:textId="77777777"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7. Presentar informe mensual del avance de ejecución de las actividades, en el modo y la forma que lo solicite el/la supervisor/a del convenio. La periodicidad del informe podrá ser modificada, si así se requiere, para la ejecución del proyecto, previa autorización del comité técnico</w:t>
            </w:r>
          </w:p>
        </w:tc>
      </w:tr>
      <w:tr w:rsidR="001951A5" w:rsidRPr="001951A5" w14:paraId="0E6125E7" w14:textId="77777777" w:rsidTr="001951A5">
        <w:trPr>
          <w:trHeight w:val="1215"/>
        </w:trPr>
        <w:tc>
          <w:tcPr>
            <w:tcW w:w="8976" w:type="dxa"/>
            <w:tcMar>
              <w:top w:w="0" w:type="dxa"/>
              <w:left w:w="45" w:type="dxa"/>
              <w:bottom w:w="0" w:type="dxa"/>
              <w:right w:w="45" w:type="dxa"/>
            </w:tcMar>
            <w:vAlign w:val="center"/>
            <w:hideMark/>
          </w:tcPr>
          <w:p w14:paraId="1D6A3432" w14:textId="77777777" w:rsidR="001951A5" w:rsidRP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8. Entregar una base de datos impresa y en medio magnético, con los/las beneficiarios/as, haciendo registro del enfoque diferencial de la población participante.</w:t>
            </w:r>
          </w:p>
        </w:tc>
      </w:tr>
      <w:tr w:rsidR="001951A5" w:rsidRPr="001951A5" w14:paraId="201460EA" w14:textId="77777777" w:rsidTr="001951A5">
        <w:trPr>
          <w:trHeight w:val="1110"/>
        </w:trPr>
        <w:tc>
          <w:tcPr>
            <w:tcW w:w="8976" w:type="dxa"/>
            <w:tcMar>
              <w:top w:w="0" w:type="dxa"/>
              <w:left w:w="45" w:type="dxa"/>
              <w:bottom w:w="0" w:type="dxa"/>
              <w:right w:w="45" w:type="dxa"/>
            </w:tcMar>
            <w:vAlign w:val="center"/>
            <w:hideMark/>
          </w:tcPr>
          <w:p w14:paraId="57A09698" w14:textId="77777777" w:rsidR="001951A5" w:rsidRDefault="001951A5" w:rsidP="001951A5">
            <w:pPr>
              <w:spacing w:after="0" w:line="240" w:lineRule="auto"/>
              <w:jc w:val="both"/>
              <w:rPr>
                <w:rFonts w:ascii="Arial" w:eastAsia="Times New Roman" w:hAnsi="Arial" w:cs="Arial"/>
                <w:sz w:val="24"/>
                <w:szCs w:val="24"/>
                <w:lang w:val="es-CO" w:eastAsia="es-CO"/>
              </w:rPr>
            </w:pPr>
            <w:r w:rsidRPr="001951A5">
              <w:rPr>
                <w:rFonts w:ascii="Arial" w:eastAsia="Times New Roman" w:hAnsi="Arial" w:cs="Arial"/>
                <w:sz w:val="24"/>
                <w:szCs w:val="24"/>
                <w:lang w:val="es-CO" w:eastAsia="es-CO"/>
              </w:rPr>
              <w:t xml:space="preserve">9. Adoptar las medidas establecidas por el Gobierno Nacional a través del Decreto 417 de 2020 donde se declara Estado de Emergencia Económica, Social y Ecológica, en atención a la propagación del COVID 19, al igual que las que determine la administración municipal de Soacha por la Urgencia Manifiesta declarada en el Decreto 136 del 19 de marzo de 2020, y demás normatividad adoptada por el Ministerio de Salud y Protección social y/o Entidades para mitigar o conjurar la pandemia, dando cumplimiento obligatorio de las mismas durante la ejecución del convenio. </w:t>
            </w:r>
          </w:p>
          <w:p w14:paraId="07CE47B6" w14:textId="77777777" w:rsidR="001951A5" w:rsidRDefault="001951A5" w:rsidP="001951A5">
            <w:pPr>
              <w:spacing w:after="0" w:line="240" w:lineRule="auto"/>
              <w:jc w:val="both"/>
              <w:rPr>
                <w:rFonts w:ascii="Arial" w:eastAsia="Times New Roman" w:hAnsi="Arial" w:cs="Arial"/>
                <w:sz w:val="24"/>
                <w:szCs w:val="24"/>
                <w:lang w:val="es-CO" w:eastAsia="es-CO"/>
              </w:rPr>
            </w:pPr>
          </w:p>
          <w:p w14:paraId="3FF7CA30" w14:textId="2E2A3983" w:rsidR="001951A5" w:rsidRPr="001951A5" w:rsidRDefault="001951A5" w:rsidP="001951A5">
            <w:pPr>
              <w:spacing w:after="0" w:line="24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10. Mensualmente con la presentación de la factura o cuenta de cobro la ESAL deberá describir el porcentaje de el aporte y el valor realizado al convenio durante el periodo correspondiente,</w:t>
            </w:r>
          </w:p>
        </w:tc>
      </w:tr>
    </w:tbl>
    <w:p w14:paraId="28BE0203" w14:textId="245A5756" w:rsidR="00100AC9" w:rsidRDefault="00100AC9" w:rsidP="00066E8D">
      <w:pPr>
        <w:spacing w:after="0" w:line="240" w:lineRule="auto"/>
        <w:jc w:val="both"/>
        <w:rPr>
          <w:rFonts w:ascii="Arial" w:hAnsi="Arial" w:cs="Arial"/>
          <w:sz w:val="24"/>
          <w:szCs w:val="24"/>
        </w:rPr>
      </w:pPr>
    </w:p>
    <w:p w14:paraId="1663C122" w14:textId="445D93D2" w:rsidR="00857432" w:rsidRDefault="00857432" w:rsidP="00857432">
      <w:pPr>
        <w:spacing w:after="0" w:line="240" w:lineRule="auto"/>
        <w:jc w:val="both"/>
        <w:rPr>
          <w:rFonts w:ascii="Arial" w:hAnsi="Arial" w:cs="Arial"/>
          <w:b/>
          <w:sz w:val="24"/>
          <w:szCs w:val="24"/>
        </w:rPr>
      </w:pPr>
      <w:r>
        <w:rPr>
          <w:rFonts w:ascii="Arial" w:hAnsi="Arial" w:cs="Arial"/>
          <w:b/>
          <w:sz w:val="24"/>
          <w:szCs w:val="24"/>
        </w:rPr>
        <w:t>P</w:t>
      </w:r>
      <w:r w:rsidRPr="00FB04B5">
        <w:rPr>
          <w:rFonts w:ascii="Arial" w:hAnsi="Arial" w:cs="Arial"/>
          <w:b/>
          <w:sz w:val="24"/>
          <w:szCs w:val="24"/>
        </w:rPr>
        <w:t>eriodo de ejecución</w:t>
      </w:r>
      <w:r>
        <w:rPr>
          <w:rFonts w:ascii="Arial" w:hAnsi="Arial" w:cs="Arial"/>
          <w:b/>
          <w:sz w:val="24"/>
          <w:szCs w:val="24"/>
        </w:rPr>
        <w:t xml:space="preserve"> </w:t>
      </w:r>
      <w:r w:rsidRPr="00FB04B5">
        <w:rPr>
          <w:rFonts w:ascii="Arial" w:hAnsi="Arial" w:cs="Arial"/>
          <w:b/>
          <w:sz w:val="24"/>
          <w:szCs w:val="24"/>
        </w:rPr>
        <w:t xml:space="preserve">convenio de </w:t>
      </w:r>
      <w:r w:rsidR="001951A5">
        <w:rPr>
          <w:rFonts w:ascii="Arial" w:hAnsi="Arial" w:cs="Arial"/>
          <w:b/>
          <w:sz w:val="24"/>
          <w:szCs w:val="24"/>
        </w:rPr>
        <w:t>los convenios 1217 y 1221</w:t>
      </w:r>
      <w:r w:rsidRPr="00FB04B5">
        <w:rPr>
          <w:rFonts w:ascii="Arial" w:hAnsi="Arial" w:cs="Arial"/>
          <w:b/>
          <w:sz w:val="24"/>
          <w:szCs w:val="24"/>
        </w:rPr>
        <w:t>:</w:t>
      </w:r>
    </w:p>
    <w:p w14:paraId="0BF4F8A4" w14:textId="77777777" w:rsidR="00857432" w:rsidRDefault="00857432" w:rsidP="00857432">
      <w:pPr>
        <w:spacing w:after="0" w:line="240" w:lineRule="auto"/>
        <w:jc w:val="both"/>
        <w:rPr>
          <w:rFonts w:ascii="Arial" w:hAnsi="Arial" w:cs="Arial"/>
          <w:b/>
          <w:sz w:val="24"/>
          <w:szCs w:val="24"/>
        </w:rPr>
      </w:pPr>
    </w:p>
    <w:p w14:paraId="0BF9DFDE" w14:textId="0E177B6E" w:rsidR="001951A5" w:rsidRDefault="00857432" w:rsidP="00857432">
      <w:pPr>
        <w:spacing w:after="0" w:line="240" w:lineRule="auto"/>
        <w:jc w:val="both"/>
        <w:rPr>
          <w:rFonts w:ascii="Arial" w:hAnsi="Arial" w:cs="Arial"/>
          <w:sz w:val="24"/>
          <w:szCs w:val="24"/>
        </w:rPr>
      </w:pPr>
      <w:r w:rsidRPr="00FB04B5">
        <w:rPr>
          <w:rFonts w:ascii="Arial" w:hAnsi="Arial" w:cs="Arial"/>
          <w:sz w:val="24"/>
          <w:szCs w:val="24"/>
        </w:rPr>
        <w:t xml:space="preserve">Plazo de ejecución </w:t>
      </w:r>
      <w:r w:rsidR="001951A5">
        <w:rPr>
          <w:rFonts w:ascii="Arial" w:hAnsi="Arial" w:cs="Arial"/>
          <w:sz w:val="24"/>
          <w:szCs w:val="24"/>
        </w:rPr>
        <w:t>3</w:t>
      </w:r>
      <w:r w:rsidRPr="00FB04B5">
        <w:rPr>
          <w:rFonts w:ascii="Arial" w:hAnsi="Arial" w:cs="Arial"/>
          <w:sz w:val="24"/>
          <w:szCs w:val="24"/>
        </w:rPr>
        <w:t xml:space="preserve"> meses</w:t>
      </w:r>
      <w:r w:rsidR="001951A5">
        <w:rPr>
          <w:rFonts w:ascii="Arial" w:hAnsi="Arial" w:cs="Arial"/>
          <w:sz w:val="24"/>
          <w:szCs w:val="24"/>
        </w:rPr>
        <w:t xml:space="preserve"> y/o hasta agotar recursos,</w:t>
      </w:r>
      <w:r w:rsidRPr="00FB04B5">
        <w:rPr>
          <w:rFonts w:ascii="Arial" w:hAnsi="Arial" w:cs="Arial"/>
          <w:sz w:val="24"/>
          <w:szCs w:val="24"/>
        </w:rPr>
        <w:t xml:space="preserve"> sin que supere el 31 de diciembre 20</w:t>
      </w:r>
      <w:r w:rsidR="001951A5">
        <w:rPr>
          <w:rFonts w:ascii="Arial" w:hAnsi="Arial" w:cs="Arial"/>
          <w:sz w:val="24"/>
          <w:szCs w:val="24"/>
        </w:rPr>
        <w:t>20.</w:t>
      </w:r>
    </w:p>
    <w:p w14:paraId="4FF36366" w14:textId="0C0DF25C" w:rsidR="00857432" w:rsidRDefault="00857432" w:rsidP="00857432">
      <w:pPr>
        <w:spacing w:after="0" w:line="240" w:lineRule="auto"/>
        <w:jc w:val="both"/>
        <w:rPr>
          <w:rFonts w:ascii="Arial" w:hAnsi="Arial" w:cs="Arial"/>
          <w:sz w:val="24"/>
          <w:szCs w:val="24"/>
        </w:rPr>
      </w:pPr>
    </w:p>
    <w:p w14:paraId="47392642"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Descripción de las actividades:</w:t>
      </w:r>
    </w:p>
    <w:p w14:paraId="767D8285" w14:textId="77777777" w:rsidR="00100AC9" w:rsidRPr="00FB04B5" w:rsidRDefault="00100AC9" w:rsidP="00100AC9">
      <w:pPr>
        <w:spacing w:after="0" w:line="240" w:lineRule="auto"/>
        <w:jc w:val="both"/>
        <w:rPr>
          <w:rFonts w:ascii="Arial" w:hAnsi="Arial" w:cs="Arial"/>
          <w:b/>
          <w:sz w:val="24"/>
          <w:szCs w:val="24"/>
        </w:rPr>
      </w:pPr>
    </w:p>
    <w:p w14:paraId="480532A2" w14:textId="4A3D0E49" w:rsidR="00100AC9" w:rsidRPr="00FB04B5" w:rsidRDefault="00100AC9" w:rsidP="00100AC9">
      <w:pPr>
        <w:spacing w:after="0" w:line="240" w:lineRule="auto"/>
        <w:jc w:val="both"/>
        <w:rPr>
          <w:rFonts w:ascii="Arial" w:hAnsi="Arial" w:cs="Arial"/>
          <w:sz w:val="24"/>
          <w:szCs w:val="24"/>
        </w:rPr>
      </w:pPr>
      <w:r w:rsidRPr="00FB04B5">
        <w:rPr>
          <w:rFonts w:ascii="Arial" w:hAnsi="Arial" w:cs="Arial"/>
          <w:sz w:val="24"/>
          <w:szCs w:val="24"/>
        </w:rPr>
        <w:t xml:space="preserve">Durante los </w:t>
      </w:r>
      <w:r w:rsidR="001951A5">
        <w:rPr>
          <w:rFonts w:ascii="Arial" w:hAnsi="Arial" w:cs="Arial"/>
          <w:sz w:val="24"/>
          <w:szCs w:val="24"/>
        </w:rPr>
        <w:t>3</w:t>
      </w:r>
      <w:r w:rsidRPr="00FB04B5">
        <w:rPr>
          <w:rFonts w:ascii="Arial" w:hAnsi="Arial" w:cs="Arial"/>
          <w:sz w:val="24"/>
          <w:szCs w:val="24"/>
        </w:rPr>
        <w:t xml:space="preserve"> meses de ejecución se atendieron en </w:t>
      </w:r>
      <w:r w:rsidR="001951A5">
        <w:rPr>
          <w:rFonts w:ascii="Arial" w:hAnsi="Arial" w:cs="Arial"/>
          <w:sz w:val="24"/>
          <w:szCs w:val="24"/>
        </w:rPr>
        <w:t>190</w:t>
      </w:r>
      <w:r w:rsidRPr="00FB04B5">
        <w:rPr>
          <w:rFonts w:ascii="Arial" w:hAnsi="Arial" w:cs="Arial"/>
          <w:sz w:val="24"/>
          <w:szCs w:val="24"/>
        </w:rPr>
        <w:t xml:space="preserve"> personas adultas mayores en alto grado de vulnerabilidad y con riesgo nutricional, remitidas por la </w:t>
      </w:r>
      <w:r w:rsidR="00857432" w:rsidRPr="00FB04B5">
        <w:rPr>
          <w:rFonts w:ascii="Arial" w:hAnsi="Arial" w:cs="Arial"/>
          <w:sz w:val="24"/>
          <w:szCs w:val="24"/>
        </w:rPr>
        <w:t>secretaria</w:t>
      </w:r>
      <w:r w:rsidRPr="00FB04B5">
        <w:rPr>
          <w:rFonts w:ascii="Arial" w:hAnsi="Arial" w:cs="Arial"/>
          <w:sz w:val="24"/>
          <w:szCs w:val="24"/>
        </w:rPr>
        <w:t xml:space="preserve"> para el desarrollo social y participación comunitaria de Soacha a través del Programa Adulto mayor, a las cuales se les brindo:</w:t>
      </w:r>
    </w:p>
    <w:p w14:paraId="0A7456AF" w14:textId="77777777" w:rsidR="00100AC9" w:rsidRPr="00FB04B5" w:rsidRDefault="00100AC9" w:rsidP="00100AC9">
      <w:pPr>
        <w:spacing w:after="0" w:line="240" w:lineRule="auto"/>
        <w:jc w:val="both"/>
        <w:rPr>
          <w:rFonts w:ascii="Arial" w:hAnsi="Arial" w:cs="Arial"/>
          <w:sz w:val="24"/>
          <w:szCs w:val="24"/>
        </w:rPr>
      </w:pPr>
    </w:p>
    <w:p w14:paraId="2C2E2548" w14:textId="5906D3CC" w:rsidR="00100AC9" w:rsidRPr="00FB04B5" w:rsidRDefault="00100AC9" w:rsidP="00100AC9">
      <w:pPr>
        <w:numPr>
          <w:ilvl w:val="0"/>
          <w:numId w:val="5"/>
        </w:numPr>
        <w:spacing w:after="0" w:line="240" w:lineRule="auto"/>
        <w:jc w:val="both"/>
        <w:rPr>
          <w:rFonts w:ascii="Arial" w:hAnsi="Arial" w:cs="Arial"/>
          <w:sz w:val="24"/>
          <w:szCs w:val="24"/>
          <w:lang w:val="es-ES"/>
        </w:rPr>
      </w:pPr>
      <w:r w:rsidRPr="00FB04B5">
        <w:rPr>
          <w:rFonts w:ascii="Arial" w:hAnsi="Arial" w:cs="Arial"/>
          <w:sz w:val="24"/>
          <w:szCs w:val="24"/>
          <w:lang w:val="es-ES"/>
        </w:rPr>
        <w:t xml:space="preserve">Se brinda atención a </w:t>
      </w:r>
      <w:r w:rsidR="001951A5">
        <w:rPr>
          <w:rFonts w:ascii="Arial" w:hAnsi="Arial" w:cs="Arial"/>
          <w:sz w:val="24"/>
          <w:szCs w:val="24"/>
          <w:lang w:val="es-ES"/>
        </w:rPr>
        <w:t>190</w:t>
      </w:r>
      <w:r w:rsidRPr="00FB04B5">
        <w:rPr>
          <w:rFonts w:ascii="Arial" w:hAnsi="Arial" w:cs="Arial"/>
          <w:sz w:val="24"/>
          <w:szCs w:val="24"/>
          <w:lang w:val="es-ES"/>
        </w:rPr>
        <w:t xml:space="preserve"> adultos mayores, en el comedor comunitario.</w:t>
      </w:r>
    </w:p>
    <w:p w14:paraId="01590D5B" w14:textId="77777777" w:rsidR="00100AC9" w:rsidRPr="00FB04B5" w:rsidRDefault="00100AC9" w:rsidP="00100AC9">
      <w:pPr>
        <w:numPr>
          <w:ilvl w:val="0"/>
          <w:numId w:val="5"/>
        </w:numPr>
        <w:spacing w:after="0" w:line="240" w:lineRule="auto"/>
        <w:jc w:val="both"/>
        <w:rPr>
          <w:rFonts w:ascii="Arial" w:hAnsi="Arial" w:cs="Arial"/>
          <w:sz w:val="24"/>
          <w:szCs w:val="24"/>
          <w:lang w:val="es-ES"/>
        </w:rPr>
      </w:pPr>
      <w:r w:rsidRPr="00FB04B5">
        <w:rPr>
          <w:rFonts w:ascii="Arial" w:hAnsi="Arial" w:cs="Arial"/>
          <w:sz w:val="24"/>
          <w:szCs w:val="24"/>
          <w:lang w:val="es-ES"/>
        </w:rPr>
        <w:lastRenderedPageBreak/>
        <w:t>Se brinda la alimentación requerida durante el periodo de atención.</w:t>
      </w:r>
    </w:p>
    <w:p w14:paraId="50621980" w14:textId="77777777" w:rsidR="00100AC9" w:rsidRPr="00FB04B5" w:rsidRDefault="00100AC9" w:rsidP="00100AC9">
      <w:pPr>
        <w:pStyle w:val="Prrafodelista"/>
        <w:numPr>
          <w:ilvl w:val="0"/>
          <w:numId w:val="6"/>
        </w:numPr>
        <w:spacing w:after="0" w:line="240" w:lineRule="auto"/>
        <w:jc w:val="both"/>
        <w:rPr>
          <w:rFonts w:ascii="Arial" w:hAnsi="Arial" w:cs="Arial"/>
          <w:sz w:val="24"/>
          <w:szCs w:val="24"/>
        </w:rPr>
      </w:pPr>
      <w:r w:rsidRPr="00FB04B5">
        <w:rPr>
          <w:rFonts w:ascii="Arial" w:hAnsi="Arial" w:cs="Arial"/>
          <w:sz w:val="24"/>
          <w:szCs w:val="24"/>
          <w:lang w:val="es-ES"/>
        </w:rPr>
        <w:t>Se cuenta con la dotación necesaria para atender a las personas mayores</w:t>
      </w:r>
    </w:p>
    <w:p w14:paraId="5E791B3E" w14:textId="77777777" w:rsidR="00100AC9" w:rsidRPr="00FB04B5" w:rsidRDefault="00100AC9" w:rsidP="00100AC9">
      <w:pPr>
        <w:spacing w:after="0" w:line="240" w:lineRule="auto"/>
        <w:jc w:val="both"/>
        <w:rPr>
          <w:rFonts w:ascii="Arial" w:hAnsi="Arial" w:cs="Arial"/>
          <w:sz w:val="24"/>
          <w:szCs w:val="24"/>
        </w:rPr>
      </w:pPr>
    </w:p>
    <w:p w14:paraId="6716F35C" w14:textId="7334AC81" w:rsidR="00100AC9" w:rsidRPr="00FB04B5" w:rsidRDefault="00100AC9" w:rsidP="00100AC9">
      <w:pPr>
        <w:spacing w:after="0" w:line="240" w:lineRule="auto"/>
        <w:ind w:left="360"/>
        <w:jc w:val="both"/>
        <w:rPr>
          <w:rFonts w:ascii="Arial" w:hAnsi="Arial" w:cs="Arial"/>
          <w:b/>
          <w:sz w:val="24"/>
          <w:szCs w:val="24"/>
        </w:rPr>
      </w:pPr>
      <w:r w:rsidRPr="00FB04B5">
        <w:rPr>
          <w:rFonts w:ascii="Arial" w:hAnsi="Arial" w:cs="Arial"/>
          <w:b/>
          <w:sz w:val="24"/>
          <w:szCs w:val="24"/>
        </w:rPr>
        <w:t>Información Financiera</w:t>
      </w:r>
      <w:r w:rsidR="00D54E21">
        <w:rPr>
          <w:rFonts w:ascii="Arial" w:hAnsi="Arial" w:cs="Arial"/>
          <w:b/>
          <w:sz w:val="24"/>
          <w:szCs w:val="24"/>
        </w:rPr>
        <w:t xml:space="preserve"> convenio </w:t>
      </w:r>
      <w:r w:rsidR="001951A5">
        <w:rPr>
          <w:rFonts w:ascii="Arial" w:hAnsi="Arial" w:cs="Arial"/>
          <w:b/>
          <w:sz w:val="24"/>
          <w:szCs w:val="24"/>
        </w:rPr>
        <w:t>1221</w:t>
      </w:r>
      <w:r w:rsidRPr="00FB04B5">
        <w:rPr>
          <w:rFonts w:ascii="Arial" w:hAnsi="Arial" w:cs="Arial"/>
          <w:b/>
          <w:sz w:val="24"/>
          <w:szCs w:val="24"/>
        </w:rPr>
        <w:t>:</w:t>
      </w:r>
    </w:p>
    <w:p w14:paraId="76830874" w14:textId="77777777" w:rsidR="00100AC9" w:rsidRPr="00FB04B5" w:rsidRDefault="00100AC9" w:rsidP="00100AC9">
      <w:pPr>
        <w:spacing w:after="0" w:line="240" w:lineRule="auto"/>
        <w:ind w:left="360"/>
        <w:jc w:val="both"/>
        <w:rPr>
          <w:rFonts w:ascii="Arial" w:hAnsi="Arial" w:cs="Arial"/>
          <w:b/>
          <w:sz w:val="24"/>
          <w:szCs w:val="24"/>
        </w:rPr>
      </w:pPr>
    </w:p>
    <w:tbl>
      <w:tblPr>
        <w:tblStyle w:val="Tablaconcuadrcula"/>
        <w:tblW w:w="0" w:type="auto"/>
        <w:tblInd w:w="2209" w:type="dxa"/>
        <w:tblLook w:val="04A0" w:firstRow="1" w:lastRow="0" w:firstColumn="1" w:lastColumn="0" w:noHBand="0" w:noVBand="1"/>
      </w:tblPr>
      <w:tblGrid>
        <w:gridCol w:w="2158"/>
        <w:gridCol w:w="2268"/>
      </w:tblGrid>
      <w:tr w:rsidR="00100AC9" w:rsidRPr="00FB04B5" w14:paraId="581E487E" w14:textId="77777777" w:rsidTr="00E34167">
        <w:tc>
          <w:tcPr>
            <w:tcW w:w="2158" w:type="dxa"/>
          </w:tcPr>
          <w:p w14:paraId="1BE849E5" w14:textId="77777777" w:rsidR="00100AC9" w:rsidRPr="00FB04B5" w:rsidRDefault="00100AC9" w:rsidP="00E34167">
            <w:pPr>
              <w:jc w:val="both"/>
              <w:rPr>
                <w:rFonts w:ascii="Arial" w:hAnsi="Arial" w:cs="Arial"/>
                <w:sz w:val="24"/>
                <w:szCs w:val="24"/>
              </w:rPr>
            </w:pPr>
            <w:r w:rsidRPr="00FB04B5">
              <w:rPr>
                <w:rFonts w:ascii="Arial" w:hAnsi="Arial" w:cs="Arial"/>
                <w:sz w:val="24"/>
                <w:szCs w:val="24"/>
              </w:rPr>
              <w:t>Aporte del Municipio</w:t>
            </w:r>
          </w:p>
        </w:tc>
        <w:tc>
          <w:tcPr>
            <w:tcW w:w="2268" w:type="dxa"/>
          </w:tcPr>
          <w:p w14:paraId="3967A47E" w14:textId="485459E5" w:rsidR="00100AC9" w:rsidRPr="00FB04B5" w:rsidRDefault="00100AC9" w:rsidP="00E34167">
            <w:pPr>
              <w:jc w:val="both"/>
              <w:rPr>
                <w:rFonts w:ascii="Arial" w:hAnsi="Arial" w:cs="Arial"/>
                <w:sz w:val="24"/>
                <w:szCs w:val="24"/>
              </w:rPr>
            </w:pPr>
            <w:r w:rsidRPr="00FB04B5">
              <w:rPr>
                <w:rFonts w:ascii="Arial" w:hAnsi="Arial" w:cs="Arial"/>
                <w:sz w:val="24"/>
                <w:szCs w:val="24"/>
              </w:rPr>
              <w:t xml:space="preserve">$ </w:t>
            </w:r>
            <w:r w:rsidR="001951A5" w:rsidRPr="001951A5">
              <w:rPr>
                <w:rFonts w:ascii="Arial" w:hAnsi="Arial" w:cs="Arial"/>
                <w:sz w:val="24"/>
                <w:szCs w:val="24"/>
              </w:rPr>
              <w:t>61.025.878,3</w:t>
            </w:r>
          </w:p>
        </w:tc>
      </w:tr>
      <w:tr w:rsidR="00100AC9" w:rsidRPr="00FB04B5" w14:paraId="7E0CAE66" w14:textId="77777777" w:rsidTr="00E34167">
        <w:tc>
          <w:tcPr>
            <w:tcW w:w="2158" w:type="dxa"/>
          </w:tcPr>
          <w:p w14:paraId="1CCFF7FF" w14:textId="77777777" w:rsidR="00100AC9" w:rsidRPr="00FB04B5" w:rsidRDefault="00100AC9" w:rsidP="00E34167">
            <w:pPr>
              <w:jc w:val="both"/>
              <w:rPr>
                <w:rFonts w:ascii="Arial" w:hAnsi="Arial" w:cs="Arial"/>
                <w:sz w:val="24"/>
                <w:szCs w:val="24"/>
              </w:rPr>
            </w:pPr>
            <w:r w:rsidRPr="00FB04B5">
              <w:rPr>
                <w:rFonts w:ascii="Arial" w:hAnsi="Arial" w:cs="Arial"/>
                <w:sz w:val="24"/>
                <w:szCs w:val="24"/>
              </w:rPr>
              <w:t>Valor Ejecutado</w:t>
            </w:r>
          </w:p>
        </w:tc>
        <w:tc>
          <w:tcPr>
            <w:tcW w:w="2268" w:type="dxa"/>
          </w:tcPr>
          <w:p w14:paraId="7169AC87" w14:textId="40AC2905" w:rsidR="00100AC9" w:rsidRPr="00FB04B5" w:rsidRDefault="00100AC9" w:rsidP="00E34167">
            <w:pPr>
              <w:jc w:val="both"/>
              <w:rPr>
                <w:rFonts w:ascii="Arial" w:hAnsi="Arial" w:cs="Arial"/>
                <w:sz w:val="24"/>
                <w:szCs w:val="24"/>
              </w:rPr>
            </w:pPr>
            <w:r w:rsidRPr="00FB04B5">
              <w:rPr>
                <w:rFonts w:ascii="Arial" w:hAnsi="Arial" w:cs="Arial"/>
                <w:sz w:val="24"/>
                <w:szCs w:val="24"/>
              </w:rPr>
              <w:t xml:space="preserve">$ </w:t>
            </w:r>
            <w:r w:rsidR="00C43064">
              <w:rPr>
                <w:rFonts w:ascii="Arial" w:hAnsi="Arial" w:cs="Arial"/>
                <w:sz w:val="24"/>
                <w:szCs w:val="24"/>
              </w:rPr>
              <w:t>59.434.125</w:t>
            </w:r>
          </w:p>
        </w:tc>
      </w:tr>
      <w:tr w:rsidR="00C43064" w:rsidRPr="00FB04B5" w14:paraId="3D9A5125" w14:textId="77777777" w:rsidTr="00E34167">
        <w:tc>
          <w:tcPr>
            <w:tcW w:w="2158" w:type="dxa"/>
          </w:tcPr>
          <w:p w14:paraId="7DB2F565" w14:textId="4240E2B1" w:rsidR="00C43064" w:rsidRPr="00FB04B5" w:rsidRDefault="00C43064" w:rsidP="00E34167">
            <w:pPr>
              <w:jc w:val="both"/>
              <w:rPr>
                <w:rFonts w:ascii="Arial" w:hAnsi="Arial" w:cs="Arial"/>
                <w:sz w:val="24"/>
                <w:szCs w:val="24"/>
              </w:rPr>
            </w:pPr>
            <w:r>
              <w:rPr>
                <w:rFonts w:ascii="Arial" w:hAnsi="Arial" w:cs="Arial"/>
                <w:sz w:val="24"/>
                <w:szCs w:val="24"/>
              </w:rPr>
              <w:t xml:space="preserve">Saldo Liberado </w:t>
            </w:r>
          </w:p>
        </w:tc>
        <w:tc>
          <w:tcPr>
            <w:tcW w:w="2268" w:type="dxa"/>
          </w:tcPr>
          <w:p w14:paraId="557D28FD" w14:textId="18FEE6DE" w:rsidR="00C43064" w:rsidRPr="00FB04B5" w:rsidRDefault="00C43064" w:rsidP="00E34167">
            <w:pPr>
              <w:jc w:val="both"/>
              <w:rPr>
                <w:rFonts w:ascii="Arial" w:hAnsi="Arial" w:cs="Arial"/>
                <w:sz w:val="24"/>
                <w:szCs w:val="24"/>
              </w:rPr>
            </w:pPr>
            <w:r>
              <w:rPr>
                <w:rFonts w:ascii="Arial" w:hAnsi="Arial" w:cs="Arial"/>
                <w:sz w:val="24"/>
                <w:szCs w:val="24"/>
              </w:rPr>
              <w:t>$ 1.591.753,30</w:t>
            </w:r>
          </w:p>
        </w:tc>
      </w:tr>
    </w:tbl>
    <w:p w14:paraId="478B8CE5"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 xml:space="preserve"> </w:t>
      </w:r>
    </w:p>
    <w:p w14:paraId="4FA9012F" w14:textId="680D9B8E" w:rsidR="00D54E21" w:rsidRPr="00FB04B5" w:rsidRDefault="00D54E21" w:rsidP="00D54E21">
      <w:pPr>
        <w:spacing w:after="0" w:line="240" w:lineRule="auto"/>
        <w:ind w:left="360"/>
        <w:jc w:val="both"/>
        <w:rPr>
          <w:rFonts w:ascii="Arial" w:hAnsi="Arial" w:cs="Arial"/>
          <w:b/>
          <w:sz w:val="24"/>
          <w:szCs w:val="24"/>
        </w:rPr>
      </w:pPr>
      <w:r w:rsidRPr="00FB04B5">
        <w:rPr>
          <w:rFonts w:ascii="Arial" w:hAnsi="Arial" w:cs="Arial"/>
          <w:b/>
          <w:sz w:val="24"/>
          <w:szCs w:val="24"/>
        </w:rPr>
        <w:t>Información Financiera</w:t>
      </w:r>
      <w:r>
        <w:rPr>
          <w:rFonts w:ascii="Arial" w:hAnsi="Arial" w:cs="Arial"/>
          <w:b/>
          <w:sz w:val="24"/>
          <w:szCs w:val="24"/>
        </w:rPr>
        <w:t xml:space="preserve"> convenio </w:t>
      </w:r>
      <w:r w:rsidR="001951A5">
        <w:rPr>
          <w:rFonts w:ascii="Arial" w:hAnsi="Arial" w:cs="Arial"/>
          <w:b/>
          <w:sz w:val="24"/>
          <w:szCs w:val="24"/>
        </w:rPr>
        <w:t>1217</w:t>
      </w:r>
      <w:r w:rsidRPr="00FB04B5">
        <w:rPr>
          <w:rFonts w:ascii="Arial" w:hAnsi="Arial" w:cs="Arial"/>
          <w:b/>
          <w:sz w:val="24"/>
          <w:szCs w:val="24"/>
        </w:rPr>
        <w:t>:</w:t>
      </w:r>
    </w:p>
    <w:p w14:paraId="219F59AB" w14:textId="77777777" w:rsidR="00D54E21" w:rsidRPr="00FB04B5" w:rsidRDefault="00D54E21" w:rsidP="00D54E21">
      <w:pPr>
        <w:spacing w:after="0" w:line="240" w:lineRule="auto"/>
        <w:ind w:left="360"/>
        <w:jc w:val="both"/>
        <w:rPr>
          <w:rFonts w:ascii="Arial" w:hAnsi="Arial" w:cs="Arial"/>
          <w:b/>
          <w:sz w:val="24"/>
          <w:szCs w:val="24"/>
        </w:rPr>
      </w:pPr>
    </w:p>
    <w:tbl>
      <w:tblPr>
        <w:tblStyle w:val="Tablaconcuadrcula"/>
        <w:tblW w:w="0" w:type="auto"/>
        <w:tblInd w:w="2209" w:type="dxa"/>
        <w:tblLook w:val="04A0" w:firstRow="1" w:lastRow="0" w:firstColumn="1" w:lastColumn="0" w:noHBand="0" w:noVBand="1"/>
      </w:tblPr>
      <w:tblGrid>
        <w:gridCol w:w="2158"/>
        <w:gridCol w:w="2268"/>
      </w:tblGrid>
      <w:tr w:rsidR="00D54E21" w:rsidRPr="00FB04B5" w14:paraId="4B25A599" w14:textId="77777777" w:rsidTr="009932CA">
        <w:tc>
          <w:tcPr>
            <w:tcW w:w="2158" w:type="dxa"/>
          </w:tcPr>
          <w:p w14:paraId="793FB6AE" w14:textId="77777777" w:rsidR="00D54E21" w:rsidRPr="00FB04B5" w:rsidRDefault="00D54E21" w:rsidP="009932CA">
            <w:pPr>
              <w:jc w:val="both"/>
              <w:rPr>
                <w:rFonts w:ascii="Arial" w:hAnsi="Arial" w:cs="Arial"/>
                <w:sz w:val="24"/>
                <w:szCs w:val="24"/>
              </w:rPr>
            </w:pPr>
            <w:r w:rsidRPr="00FB04B5">
              <w:rPr>
                <w:rFonts w:ascii="Arial" w:hAnsi="Arial" w:cs="Arial"/>
                <w:sz w:val="24"/>
                <w:szCs w:val="24"/>
              </w:rPr>
              <w:t>Aporte del Municipio</w:t>
            </w:r>
          </w:p>
        </w:tc>
        <w:tc>
          <w:tcPr>
            <w:tcW w:w="2268" w:type="dxa"/>
          </w:tcPr>
          <w:p w14:paraId="1C502EF1" w14:textId="08E4E87B" w:rsidR="00D54E21" w:rsidRPr="00FB04B5" w:rsidRDefault="00D54E21" w:rsidP="009932CA">
            <w:pPr>
              <w:jc w:val="both"/>
              <w:rPr>
                <w:rFonts w:ascii="Arial" w:hAnsi="Arial" w:cs="Arial"/>
                <w:sz w:val="24"/>
                <w:szCs w:val="24"/>
              </w:rPr>
            </w:pPr>
            <w:r w:rsidRPr="00FB04B5">
              <w:rPr>
                <w:rFonts w:ascii="Arial" w:hAnsi="Arial" w:cs="Arial"/>
                <w:sz w:val="24"/>
                <w:szCs w:val="24"/>
              </w:rPr>
              <w:t xml:space="preserve">$ </w:t>
            </w:r>
            <w:r w:rsidR="001951A5" w:rsidRPr="001951A5">
              <w:rPr>
                <w:sz w:val="24"/>
                <w:szCs w:val="24"/>
              </w:rPr>
              <w:t>61.025.878,3</w:t>
            </w:r>
          </w:p>
        </w:tc>
      </w:tr>
      <w:tr w:rsidR="00D54E21" w:rsidRPr="00FB04B5" w14:paraId="7FCB2989" w14:textId="77777777" w:rsidTr="009932CA">
        <w:tc>
          <w:tcPr>
            <w:tcW w:w="2158" w:type="dxa"/>
          </w:tcPr>
          <w:p w14:paraId="7E4EB472" w14:textId="77777777" w:rsidR="00D54E21" w:rsidRPr="00FB04B5" w:rsidRDefault="00D54E21" w:rsidP="009932CA">
            <w:pPr>
              <w:jc w:val="both"/>
              <w:rPr>
                <w:rFonts w:ascii="Arial" w:hAnsi="Arial" w:cs="Arial"/>
                <w:sz w:val="24"/>
                <w:szCs w:val="24"/>
              </w:rPr>
            </w:pPr>
            <w:r w:rsidRPr="00FB04B5">
              <w:rPr>
                <w:rFonts w:ascii="Arial" w:hAnsi="Arial" w:cs="Arial"/>
                <w:sz w:val="24"/>
                <w:szCs w:val="24"/>
              </w:rPr>
              <w:t>Valor Ejecutado</w:t>
            </w:r>
          </w:p>
        </w:tc>
        <w:tc>
          <w:tcPr>
            <w:tcW w:w="2268" w:type="dxa"/>
          </w:tcPr>
          <w:p w14:paraId="2C6D7FC3" w14:textId="443FB44C" w:rsidR="00D54E21" w:rsidRPr="00FB04B5" w:rsidRDefault="00C43064" w:rsidP="009932CA">
            <w:pPr>
              <w:jc w:val="both"/>
              <w:rPr>
                <w:rFonts w:ascii="Arial" w:hAnsi="Arial" w:cs="Arial"/>
                <w:sz w:val="24"/>
                <w:szCs w:val="24"/>
              </w:rPr>
            </w:pPr>
            <w:r w:rsidRPr="00FB04B5">
              <w:rPr>
                <w:rFonts w:ascii="Arial" w:hAnsi="Arial" w:cs="Arial"/>
                <w:sz w:val="24"/>
                <w:szCs w:val="24"/>
              </w:rPr>
              <w:t xml:space="preserve">$ </w:t>
            </w:r>
            <w:r>
              <w:rPr>
                <w:rFonts w:ascii="Arial" w:hAnsi="Arial" w:cs="Arial"/>
                <w:sz w:val="24"/>
                <w:szCs w:val="24"/>
              </w:rPr>
              <w:t>59.434.125</w:t>
            </w:r>
          </w:p>
        </w:tc>
      </w:tr>
      <w:tr w:rsidR="00C43064" w:rsidRPr="00FB04B5" w14:paraId="4E17E718" w14:textId="77777777" w:rsidTr="009932CA">
        <w:tc>
          <w:tcPr>
            <w:tcW w:w="2158" w:type="dxa"/>
          </w:tcPr>
          <w:p w14:paraId="721544F2" w14:textId="36D0AD6D" w:rsidR="00C43064" w:rsidRPr="00FB04B5" w:rsidRDefault="00C43064" w:rsidP="009932CA">
            <w:pPr>
              <w:jc w:val="both"/>
              <w:rPr>
                <w:rFonts w:ascii="Arial" w:hAnsi="Arial" w:cs="Arial"/>
                <w:sz w:val="24"/>
                <w:szCs w:val="24"/>
              </w:rPr>
            </w:pPr>
            <w:r>
              <w:rPr>
                <w:rFonts w:ascii="Arial" w:hAnsi="Arial" w:cs="Arial"/>
                <w:sz w:val="24"/>
                <w:szCs w:val="24"/>
              </w:rPr>
              <w:t>Saldo Liberado</w:t>
            </w:r>
          </w:p>
        </w:tc>
        <w:tc>
          <w:tcPr>
            <w:tcW w:w="2268" w:type="dxa"/>
          </w:tcPr>
          <w:p w14:paraId="3502F904" w14:textId="1AB27D10" w:rsidR="00C43064" w:rsidRPr="00FB04B5" w:rsidRDefault="00C43064" w:rsidP="009932CA">
            <w:pPr>
              <w:jc w:val="both"/>
              <w:rPr>
                <w:rFonts w:ascii="Arial" w:hAnsi="Arial" w:cs="Arial"/>
                <w:sz w:val="24"/>
                <w:szCs w:val="24"/>
              </w:rPr>
            </w:pPr>
            <w:r>
              <w:rPr>
                <w:rFonts w:ascii="Arial" w:hAnsi="Arial" w:cs="Arial"/>
                <w:sz w:val="24"/>
                <w:szCs w:val="24"/>
              </w:rPr>
              <w:t>$ 1.591.753,30</w:t>
            </w:r>
          </w:p>
        </w:tc>
      </w:tr>
    </w:tbl>
    <w:p w14:paraId="30057AD6" w14:textId="77777777" w:rsidR="00D54E21" w:rsidRPr="00FB04B5" w:rsidRDefault="00D54E21" w:rsidP="00100AC9">
      <w:pPr>
        <w:pStyle w:val="Prrafodelista"/>
        <w:spacing w:after="0" w:line="240" w:lineRule="auto"/>
        <w:jc w:val="both"/>
        <w:rPr>
          <w:rFonts w:ascii="Arial" w:hAnsi="Arial" w:cs="Arial"/>
          <w:b/>
          <w:sz w:val="24"/>
          <w:szCs w:val="24"/>
        </w:rPr>
      </w:pPr>
    </w:p>
    <w:p w14:paraId="5D462634" w14:textId="1F747793" w:rsidR="00100AC9" w:rsidRPr="00FB04B5" w:rsidRDefault="00100AC9" w:rsidP="00100AC9">
      <w:pPr>
        <w:pStyle w:val="Prrafodelista"/>
        <w:numPr>
          <w:ilvl w:val="0"/>
          <w:numId w:val="3"/>
        </w:numPr>
        <w:spacing w:after="0" w:line="240" w:lineRule="auto"/>
        <w:jc w:val="both"/>
        <w:rPr>
          <w:rFonts w:ascii="Arial" w:hAnsi="Arial" w:cs="Arial"/>
          <w:b/>
          <w:sz w:val="24"/>
          <w:szCs w:val="24"/>
        </w:rPr>
      </w:pPr>
      <w:r w:rsidRPr="00FB04B5">
        <w:rPr>
          <w:rFonts w:ascii="Arial" w:hAnsi="Arial" w:cs="Arial"/>
          <w:b/>
          <w:noProof/>
          <w:sz w:val="24"/>
          <w:szCs w:val="24"/>
        </w:rPr>
        <w:t xml:space="preserve">CONTRATO DE PRESTACIÓN DE SERVICIOS </w:t>
      </w:r>
      <w:r w:rsidRPr="00FB04B5">
        <w:rPr>
          <w:rFonts w:ascii="Arial" w:hAnsi="Arial" w:cs="Arial"/>
          <w:b/>
          <w:sz w:val="24"/>
          <w:szCs w:val="24"/>
        </w:rPr>
        <w:t xml:space="preserve">No. </w:t>
      </w:r>
      <w:r w:rsidR="00E15D57">
        <w:rPr>
          <w:rFonts w:ascii="Arial" w:hAnsi="Arial" w:cs="Arial"/>
          <w:b/>
          <w:noProof/>
          <w:sz w:val="24"/>
          <w:szCs w:val="24"/>
        </w:rPr>
        <w:t>48</w:t>
      </w:r>
      <w:r w:rsidR="00C43064">
        <w:rPr>
          <w:rFonts w:ascii="Arial" w:hAnsi="Arial" w:cs="Arial"/>
          <w:b/>
          <w:noProof/>
          <w:sz w:val="24"/>
          <w:szCs w:val="24"/>
        </w:rPr>
        <w:t xml:space="preserve">- 5 </w:t>
      </w:r>
      <w:r w:rsidRPr="00FB04B5">
        <w:rPr>
          <w:rFonts w:ascii="Arial" w:hAnsi="Arial" w:cs="Arial"/>
          <w:b/>
          <w:sz w:val="24"/>
          <w:szCs w:val="24"/>
        </w:rPr>
        <w:t>DE 201</w:t>
      </w:r>
      <w:r w:rsidR="00E15D57">
        <w:rPr>
          <w:rFonts w:ascii="Arial" w:hAnsi="Arial" w:cs="Arial"/>
          <w:b/>
          <w:sz w:val="24"/>
          <w:szCs w:val="24"/>
        </w:rPr>
        <w:t>3</w:t>
      </w:r>
      <w:r w:rsidR="00D54E21">
        <w:rPr>
          <w:rFonts w:ascii="Arial" w:hAnsi="Arial" w:cs="Arial"/>
          <w:b/>
          <w:sz w:val="24"/>
          <w:szCs w:val="24"/>
        </w:rPr>
        <w:t xml:space="preserve"> AÚN SE ENCUENTRA VIGENTE </w:t>
      </w:r>
    </w:p>
    <w:p w14:paraId="67347726" w14:textId="77777777" w:rsidR="00100AC9" w:rsidRPr="00FB04B5" w:rsidRDefault="00100AC9" w:rsidP="00100AC9">
      <w:pPr>
        <w:jc w:val="both"/>
        <w:rPr>
          <w:rFonts w:ascii="Arial" w:hAnsi="Arial" w:cs="Arial"/>
          <w:b/>
          <w:sz w:val="24"/>
          <w:szCs w:val="24"/>
        </w:rPr>
      </w:pPr>
    </w:p>
    <w:p w14:paraId="62CBD9F9" w14:textId="77777777" w:rsidR="00100AC9" w:rsidRPr="00FB04B5" w:rsidRDefault="00100AC9" w:rsidP="00100AC9">
      <w:pPr>
        <w:jc w:val="both"/>
        <w:rPr>
          <w:rFonts w:ascii="Arial" w:hAnsi="Arial" w:cs="Arial"/>
          <w:sz w:val="24"/>
          <w:szCs w:val="24"/>
        </w:rPr>
      </w:pPr>
      <w:r w:rsidRPr="00FB04B5">
        <w:rPr>
          <w:rFonts w:ascii="Arial" w:hAnsi="Arial" w:cs="Arial"/>
          <w:b/>
          <w:sz w:val="24"/>
          <w:szCs w:val="24"/>
        </w:rPr>
        <w:t>Objeto Contractual</w:t>
      </w:r>
      <w:r w:rsidRPr="00FB04B5">
        <w:rPr>
          <w:rFonts w:ascii="Arial" w:hAnsi="Arial" w:cs="Arial"/>
          <w:sz w:val="24"/>
          <w:szCs w:val="24"/>
        </w:rPr>
        <w:t xml:space="preserve">: </w:t>
      </w:r>
    </w:p>
    <w:p w14:paraId="4176183F" w14:textId="77777777" w:rsidR="00100AC9" w:rsidRPr="00FB04B5" w:rsidRDefault="00100AC9" w:rsidP="00100AC9">
      <w:pPr>
        <w:jc w:val="both"/>
        <w:rPr>
          <w:rFonts w:ascii="Arial" w:hAnsi="Arial" w:cs="Arial"/>
          <w:sz w:val="24"/>
          <w:szCs w:val="24"/>
        </w:rPr>
      </w:pPr>
      <w:r w:rsidRPr="00D54E21">
        <w:rPr>
          <w:rFonts w:ascii="Arial" w:hAnsi="Arial" w:cs="Arial"/>
          <w:bCs/>
          <w:sz w:val="24"/>
          <w:szCs w:val="24"/>
        </w:rPr>
        <w:t>Ejecución del proyecto de protección social del adulto mayor, suscrito entre el consorcio prosperar - ministerio de la protección social y el centro de bienestar al adulto mayor “</w:t>
      </w:r>
      <w:r w:rsidRPr="00D54E21">
        <w:rPr>
          <w:rFonts w:ascii="Arial" w:hAnsi="Arial" w:cs="Arial"/>
          <w:bCs/>
          <w:noProof/>
          <w:sz w:val="24"/>
          <w:szCs w:val="24"/>
        </w:rPr>
        <w:t>fundación para el desarrollo del adulto mayor el joven y la mujer soacha vive</w:t>
      </w:r>
      <w:r w:rsidRPr="00D54E21">
        <w:rPr>
          <w:rFonts w:ascii="Arial" w:hAnsi="Arial" w:cs="Arial"/>
          <w:bCs/>
          <w:sz w:val="24"/>
          <w:szCs w:val="24"/>
        </w:rPr>
        <w:t xml:space="preserve">” del municipio de </w:t>
      </w:r>
      <w:r w:rsidRPr="00D54E21">
        <w:rPr>
          <w:rFonts w:ascii="Arial" w:hAnsi="Arial" w:cs="Arial"/>
          <w:bCs/>
          <w:noProof/>
          <w:sz w:val="24"/>
          <w:szCs w:val="24"/>
        </w:rPr>
        <w:t>“soacha”</w:t>
      </w:r>
      <w:r w:rsidRPr="00D54E21">
        <w:rPr>
          <w:rFonts w:ascii="Arial" w:hAnsi="Arial" w:cs="Arial"/>
          <w:bCs/>
          <w:sz w:val="24"/>
          <w:szCs w:val="24"/>
        </w:rPr>
        <w:t xml:space="preserve">- </w:t>
      </w:r>
      <w:r w:rsidRPr="00D54E21">
        <w:rPr>
          <w:rFonts w:ascii="Arial" w:hAnsi="Arial" w:cs="Arial"/>
          <w:bCs/>
          <w:noProof/>
          <w:sz w:val="24"/>
          <w:szCs w:val="24"/>
        </w:rPr>
        <w:t>“cundinamarca</w:t>
      </w:r>
      <w:r w:rsidRPr="00FB04B5">
        <w:rPr>
          <w:rFonts w:ascii="Arial" w:hAnsi="Arial" w:cs="Arial"/>
          <w:b/>
          <w:noProof/>
          <w:sz w:val="24"/>
          <w:szCs w:val="24"/>
        </w:rPr>
        <w:t>”</w:t>
      </w:r>
    </w:p>
    <w:p w14:paraId="6A8D0D37" w14:textId="77777777" w:rsidR="00100AC9" w:rsidRPr="00FB04B5" w:rsidRDefault="00100AC9" w:rsidP="00100AC9">
      <w:pPr>
        <w:spacing w:after="0" w:line="240" w:lineRule="auto"/>
        <w:jc w:val="both"/>
        <w:rPr>
          <w:rFonts w:ascii="Arial" w:hAnsi="Arial" w:cs="Arial"/>
          <w:sz w:val="24"/>
          <w:szCs w:val="24"/>
        </w:rPr>
      </w:pPr>
    </w:p>
    <w:p w14:paraId="4040D923"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 xml:space="preserve">Objetivos Específicos: </w:t>
      </w:r>
    </w:p>
    <w:p w14:paraId="12D6EB9C" w14:textId="77777777" w:rsidR="00100AC9" w:rsidRPr="00FB04B5" w:rsidRDefault="00100AC9" w:rsidP="00C43064">
      <w:pPr>
        <w:spacing w:after="0" w:line="240" w:lineRule="auto"/>
        <w:ind w:left="426"/>
        <w:jc w:val="both"/>
        <w:rPr>
          <w:rFonts w:ascii="Arial" w:hAnsi="Arial" w:cs="Arial"/>
          <w:b/>
          <w:sz w:val="24"/>
          <w:szCs w:val="24"/>
        </w:rPr>
      </w:pPr>
    </w:p>
    <w:p w14:paraId="5A19759E" w14:textId="56BBC47B" w:rsidR="00100AC9" w:rsidRPr="00C43064" w:rsidRDefault="00100AC9" w:rsidP="00C43064">
      <w:pPr>
        <w:pStyle w:val="Prrafodelista"/>
        <w:numPr>
          <w:ilvl w:val="0"/>
          <w:numId w:val="8"/>
        </w:numPr>
        <w:spacing w:after="0" w:line="240" w:lineRule="auto"/>
        <w:jc w:val="both"/>
        <w:rPr>
          <w:rFonts w:ascii="Arial" w:hAnsi="Arial" w:cs="Arial"/>
          <w:color w:val="000000" w:themeColor="text1"/>
          <w:kern w:val="24"/>
          <w:sz w:val="24"/>
          <w:szCs w:val="24"/>
        </w:rPr>
      </w:pPr>
      <w:r w:rsidRPr="00C43064">
        <w:rPr>
          <w:rFonts w:ascii="Arial" w:hAnsi="Arial" w:cs="Arial"/>
          <w:color w:val="000000" w:themeColor="text1"/>
          <w:kern w:val="24"/>
          <w:sz w:val="24"/>
          <w:szCs w:val="24"/>
        </w:rPr>
        <w:t>Prestar los Servicios Sociales Básicos de alimentación, alojamiento, higiene y salubridad, medicamentos o ayudas técnicas no incluidos en el POS.</w:t>
      </w:r>
    </w:p>
    <w:p w14:paraId="0BF87C0D" w14:textId="77777777" w:rsidR="00C43064" w:rsidRPr="00C43064" w:rsidRDefault="00C43064" w:rsidP="00C43064">
      <w:pPr>
        <w:pStyle w:val="Prrafodelista"/>
        <w:spacing w:after="0" w:line="240" w:lineRule="auto"/>
        <w:jc w:val="both"/>
        <w:rPr>
          <w:rFonts w:ascii="Arial" w:eastAsia="Times New Roman" w:hAnsi="Arial" w:cs="Arial"/>
          <w:sz w:val="24"/>
          <w:szCs w:val="24"/>
        </w:rPr>
      </w:pPr>
    </w:p>
    <w:p w14:paraId="1DC22636" w14:textId="73F9917B" w:rsidR="00100AC9" w:rsidRPr="00C43064" w:rsidRDefault="00C43064" w:rsidP="00C43064">
      <w:pPr>
        <w:pStyle w:val="Prrafodelista"/>
        <w:numPr>
          <w:ilvl w:val="0"/>
          <w:numId w:val="8"/>
        </w:numPr>
        <w:spacing w:after="0" w:line="240" w:lineRule="auto"/>
        <w:jc w:val="both"/>
        <w:rPr>
          <w:rFonts w:ascii="Arial" w:hAnsi="Arial" w:cs="Arial"/>
          <w:color w:val="000000" w:themeColor="text1"/>
          <w:kern w:val="24"/>
          <w:sz w:val="24"/>
          <w:szCs w:val="24"/>
        </w:rPr>
      </w:pPr>
      <w:r w:rsidRPr="00C43064">
        <w:rPr>
          <w:rFonts w:ascii="Arial" w:hAnsi="Arial" w:cs="Arial"/>
          <w:color w:val="000000" w:themeColor="text1"/>
          <w:kern w:val="24"/>
          <w:sz w:val="24"/>
          <w:szCs w:val="24"/>
        </w:rPr>
        <w:t>Abrir una</w:t>
      </w:r>
      <w:r w:rsidR="00100AC9" w:rsidRPr="00C43064">
        <w:rPr>
          <w:rFonts w:ascii="Arial" w:hAnsi="Arial" w:cs="Arial"/>
          <w:color w:val="000000" w:themeColor="text1"/>
          <w:kern w:val="24"/>
          <w:sz w:val="24"/>
          <w:szCs w:val="24"/>
        </w:rPr>
        <w:t xml:space="preserve"> cuenta bancaria independiente para el manejo de los recursos girados por el CCM 2013.</w:t>
      </w:r>
    </w:p>
    <w:p w14:paraId="11F5788C" w14:textId="77777777" w:rsidR="00C43064" w:rsidRPr="00C43064" w:rsidRDefault="00C43064" w:rsidP="00C43064">
      <w:pPr>
        <w:pStyle w:val="Prrafodelista"/>
        <w:rPr>
          <w:rFonts w:ascii="Arial" w:eastAsia="Times New Roman" w:hAnsi="Arial" w:cs="Arial"/>
          <w:sz w:val="24"/>
          <w:szCs w:val="24"/>
        </w:rPr>
      </w:pPr>
    </w:p>
    <w:p w14:paraId="753A8E36" w14:textId="06E2659F" w:rsidR="00C43064" w:rsidRPr="00C43064" w:rsidRDefault="00100AC9" w:rsidP="005850C5">
      <w:pPr>
        <w:pStyle w:val="Prrafodelista"/>
        <w:numPr>
          <w:ilvl w:val="0"/>
          <w:numId w:val="8"/>
        </w:numPr>
        <w:spacing w:after="0" w:line="240" w:lineRule="auto"/>
        <w:jc w:val="both"/>
        <w:rPr>
          <w:rFonts w:ascii="Arial" w:eastAsia="Times New Roman" w:hAnsi="Arial" w:cs="Arial"/>
          <w:sz w:val="24"/>
          <w:szCs w:val="24"/>
        </w:rPr>
      </w:pPr>
      <w:r w:rsidRPr="00C43064">
        <w:rPr>
          <w:rFonts w:ascii="Arial" w:hAnsi="Arial" w:cs="Arial"/>
          <w:color w:val="000000" w:themeColor="text1"/>
          <w:kern w:val="24"/>
          <w:sz w:val="24"/>
          <w:szCs w:val="24"/>
        </w:rPr>
        <w:t>Informar al CCM 2013 cualquier novedad que afecte la condición del beneficiario.</w:t>
      </w:r>
    </w:p>
    <w:p w14:paraId="4D6EEE89" w14:textId="77777777" w:rsidR="00C43064" w:rsidRPr="00C43064" w:rsidRDefault="00C43064" w:rsidP="00C43064">
      <w:pPr>
        <w:pStyle w:val="Prrafodelista"/>
        <w:rPr>
          <w:rFonts w:ascii="Arial" w:eastAsia="Times New Roman" w:hAnsi="Arial" w:cs="Arial"/>
          <w:sz w:val="24"/>
          <w:szCs w:val="24"/>
        </w:rPr>
      </w:pPr>
    </w:p>
    <w:p w14:paraId="17CA8209" w14:textId="2167B014" w:rsidR="00100AC9" w:rsidRPr="00C43064" w:rsidRDefault="00100AC9" w:rsidP="00C43064">
      <w:pPr>
        <w:pStyle w:val="Prrafodelista"/>
        <w:numPr>
          <w:ilvl w:val="0"/>
          <w:numId w:val="8"/>
        </w:numPr>
        <w:spacing w:after="0" w:line="240" w:lineRule="auto"/>
        <w:jc w:val="both"/>
        <w:rPr>
          <w:rFonts w:ascii="Arial" w:hAnsi="Arial" w:cs="Arial"/>
          <w:color w:val="000000" w:themeColor="text1"/>
          <w:kern w:val="24"/>
          <w:sz w:val="24"/>
          <w:szCs w:val="24"/>
        </w:rPr>
      </w:pPr>
      <w:r w:rsidRPr="00C43064">
        <w:rPr>
          <w:rFonts w:ascii="Arial" w:hAnsi="Arial" w:cs="Arial"/>
          <w:color w:val="000000" w:themeColor="text1"/>
          <w:kern w:val="24"/>
          <w:sz w:val="24"/>
          <w:szCs w:val="24"/>
        </w:rPr>
        <w:t xml:space="preserve">Realizar la devolución de recursos, si la novedad de retiro por fallecimiento se generó durante los primeros 10 días de cada mes, para lo cual debe reportar la novedad al CCM2013 la novedad con los </w:t>
      </w:r>
      <w:r w:rsidRPr="00C43064">
        <w:rPr>
          <w:rFonts w:ascii="Arial" w:hAnsi="Arial" w:cs="Arial"/>
          <w:color w:val="000000" w:themeColor="text1"/>
          <w:kern w:val="24"/>
          <w:sz w:val="24"/>
          <w:szCs w:val="24"/>
        </w:rPr>
        <w:lastRenderedPageBreak/>
        <w:t xml:space="preserve">respectivos soportes (Registro civil de defunción </w:t>
      </w:r>
      <w:r w:rsidR="00C43064" w:rsidRPr="00C43064">
        <w:rPr>
          <w:rFonts w:ascii="Arial" w:hAnsi="Arial" w:cs="Arial"/>
          <w:color w:val="000000" w:themeColor="text1"/>
          <w:kern w:val="24"/>
          <w:sz w:val="24"/>
          <w:szCs w:val="24"/>
        </w:rPr>
        <w:t>o acta</w:t>
      </w:r>
      <w:r w:rsidRPr="00C43064">
        <w:rPr>
          <w:rFonts w:ascii="Arial" w:hAnsi="Arial" w:cs="Arial"/>
          <w:color w:val="000000" w:themeColor="text1"/>
          <w:kern w:val="24"/>
          <w:sz w:val="24"/>
          <w:szCs w:val="24"/>
        </w:rPr>
        <w:t xml:space="preserve"> de defunción que evidencie la fecha de fallecimiento).</w:t>
      </w:r>
    </w:p>
    <w:p w14:paraId="1DE4A1BA" w14:textId="77777777" w:rsidR="00C43064" w:rsidRPr="00C43064" w:rsidRDefault="00C43064" w:rsidP="00C43064">
      <w:pPr>
        <w:pStyle w:val="Prrafodelista"/>
        <w:rPr>
          <w:rFonts w:ascii="Arial" w:eastAsia="Times New Roman" w:hAnsi="Arial" w:cs="Arial"/>
          <w:sz w:val="24"/>
          <w:szCs w:val="24"/>
        </w:rPr>
      </w:pPr>
    </w:p>
    <w:p w14:paraId="4EEB5DE6" w14:textId="03CCA4D4" w:rsidR="00100AC9" w:rsidRDefault="00100AC9" w:rsidP="00100AC9">
      <w:pPr>
        <w:spacing w:after="0" w:line="240" w:lineRule="auto"/>
        <w:jc w:val="both"/>
        <w:rPr>
          <w:rFonts w:ascii="Arial" w:hAnsi="Arial" w:cs="Arial"/>
          <w:sz w:val="24"/>
          <w:szCs w:val="24"/>
        </w:rPr>
      </w:pPr>
      <w:r w:rsidRPr="00FB04B5">
        <w:rPr>
          <w:rFonts w:ascii="Arial" w:hAnsi="Arial" w:cs="Arial"/>
          <w:color w:val="000000" w:themeColor="text1"/>
          <w:kern w:val="24"/>
          <w:sz w:val="24"/>
          <w:szCs w:val="24"/>
        </w:rPr>
        <w:t xml:space="preserve">5. Llevar el registro contable de los recursos del convenio, así como un archivo </w:t>
      </w:r>
      <w:r w:rsidR="00C43064" w:rsidRPr="00FB04B5">
        <w:rPr>
          <w:rFonts w:ascii="Arial" w:hAnsi="Arial" w:cs="Arial"/>
          <w:color w:val="000000" w:themeColor="text1"/>
          <w:kern w:val="24"/>
          <w:sz w:val="24"/>
          <w:szCs w:val="24"/>
        </w:rPr>
        <w:t>organizado de</w:t>
      </w:r>
      <w:r w:rsidRPr="00FB04B5">
        <w:rPr>
          <w:rFonts w:ascii="Arial" w:hAnsi="Arial" w:cs="Arial"/>
          <w:color w:val="000000" w:themeColor="text1"/>
          <w:kern w:val="24"/>
          <w:sz w:val="24"/>
          <w:szCs w:val="24"/>
        </w:rPr>
        <w:t xml:space="preserve"> los documentos soportes de los pagos efectuados </w:t>
      </w:r>
      <w:r w:rsidRPr="00FB04B5">
        <w:rPr>
          <w:rFonts w:ascii="Arial" w:hAnsi="Arial" w:cs="Arial"/>
          <w:sz w:val="24"/>
          <w:szCs w:val="24"/>
        </w:rPr>
        <w:t>6. Asumir los gastos administrativos, financieros y de legalización de         convenio, sin que ello afecte el valor del convenio o a los beneficiarios del mismo.</w:t>
      </w:r>
    </w:p>
    <w:p w14:paraId="0852FC29" w14:textId="77777777" w:rsidR="00C43064" w:rsidRPr="00FB04B5" w:rsidRDefault="00C43064" w:rsidP="00100AC9">
      <w:pPr>
        <w:spacing w:after="0" w:line="240" w:lineRule="auto"/>
        <w:jc w:val="both"/>
        <w:rPr>
          <w:rFonts w:ascii="Arial" w:hAnsi="Arial" w:cs="Arial"/>
          <w:sz w:val="24"/>
          <w:szCs w:val="24"/>
        </w:rPr>
      </w:pPr>
    </w:p>
    <w:p w14:paraId="367E1719" w14:textId="026A7D58" w:rsidR="00100AC9" w:rsidRDefault="00100AC9" w:rsidP="00100AC9">
      <w:pPr>
        <w:spacing w:after="0" w:line="240" w:lineRule="auto"/>
        <w:jc w:val="both"/>
        <w:rPr>
          <w:rFonts w:ascii="Arial" w:hAnsi="Arial" w:cs="Arial"/>
          <w:sz w:val="24"/>
          <w:szCs w:val="24"/>
        </w:rPr>
      </w:pPr>
      <w:r w:rsidRPr="00FB04B5">
        <w:rPr>
          <w:rFonts w:ascii="Arial" w:hAnsi="Arial" w:cs="Arial"/>
          <w:sz w:val="24"/>
          <w:szCs w:val="24"/>
        </w:rPr>
        <w:t>7. Informar a la comunidad sobre la ejecución del presente convenio</w:t>
      </w:r>
      <w:r w:rsidR="00C43064">
        <w:rPr>
          <w:rFonts w:ascii="Arial" w:hAnsi="Arial" w:cs="Arial"/>
          <w:sz w:val="24"/>
          <w:szCs w:val="24"/>
        </w:rPr>
        <w:t>.</w:t>
      </w:r>
    </w:p>
    <w:p w14:paraId="4A574A7F" w14:textId="77777777" w:rsidR="00C43064" w:rsidRPr="00FB04B5" w:rsidRDefault="00C43064" w:rsidP="00100AC9">
      <w:pPr>
        <w:spacing w:after="0" w:line="240" w:lineRule="auto"/>
        <w:jc w:val="both"/>
        <w:rPr>
          <w:rFonts w:ascii="Arial" w:hAnsi="Arial" w:cs="Arial"/>
          <w:sz w:val="24"/>
          <w:szCs w:val="24"/>
        </w:rPr>
      </w:pPr>
    </w:p>
    <w:p w14:paraId="1E48EC0E" w14:textId="11D1C674" w:rsidR="00100AC9" w:rsidRDefault="00100AC9" w:rsidP="00100AC9">
      <w:pPr>
        <w:spacing w:after="0" w:line="240" w:lineRule="auto"/>
        <w:jc w:val="both"/>
        <w:rPr>
          <w:rFonts w:ascii="Arial" w:hAnsi="Arial" w:cs="Arial"/>
          <w:sz w:val="24"/>
          <w:szCs w:val="24"/>
        </w:rPr>
      </w:pPr>
      <w:r w:rsidRPr="00FB04B5">
        <w:rPr>
          <w:rFonts w:ascii="Arial" w:hAnsi="Arial" w:cs="Arial"/>
          <w:sz w:val="24"/>
          <w:szCs w:val="24"/>
        </w:rPr>
        <w:t xml:space="preserve">8. El CBA – CD deberá entregar al CCM 2013, los documentos correspondientes a la legalización de las nóminas giradas, los formatos utilizados para ello, deberán estar </w:t>
      </w:r>
      <w:r w:rsidRPr="00FB04B5">
        <w:rPr>
          <w:rFonts w:ascii="Arial" w:hAnsi="Arial" w:cs="Arial"/>
          <w:bCs/>
          <w:sz w:val="24"/>
          <w:szCs w:val="24"/>
        </w:rPr>
        <w:t>diligenciados</w:t>
      </w:r>
      <w:r w:rsidRPr="00FB04B5">
        <w:rPr>
          <w:rFonts w:ascii="Arial" w:hAnsi="Arial" w:cs="Arial"/>
          <w:sz w:val="24"/>
          <w:szCs w:val="24"/>
        </w:rPr>
        <w:t xml:space="preserve"> en su totalidad y no presentar tachones, enmendaduras, en caso de duda </w:t>
      </w:r>
      <w:r w:rsidRPr="00FB04B5">
        <w:rPr>
          <w:rFonts w:ascii="Arial" w:hAnsi="Arial" w:cs="Arial"/>
          <w:bCs/>
          <w:sz w:val="24"/>
          <w:szCs w:val="24"/>
        </w:rPr>
        <w:t>consultar previamente con el Supervisor del convenio</w:t>
      </w:r>
      <w:r w:rsidRPr="00FB04B5">
        <w:rPr>
          <w:rFonts w:ascii="Arial" w:hAnsi="Arial" w:cs="Arial"/>
          <w:sz w:val="24"/>
          <w:szCs w:val="24"/>
        </w:rPr>
        <w:t xml:space="preserve">. </w:t>
      </w:r>
    </w:p>
    <w:p w14:paraId="37B7123A" w14:textId="77777777" w:rsidR="00C43064" w:rsidRPr="00FB04B5" w:rsidRDefault="00C43064" w:rsidP="00100AC9">
      <w:pPr>
        <w:spacing w:after="0" w:line="240" w:lineRule="auto"/>
        <w:jc w:val="both"/>
        <w:rPr>
          <w:rFonts w:ascii="Arial" w:hAnsi="Arial" w:cs="Arial"/>
          <w:sz w:val="24"/>
          <w:szCs w:val="24"/>
        </w:rPr>
      </w:pPr>
    </w:p>
    <w:p w14:paraId="6E94A3FC" w14:textId="77777777" w:rsidR="00100AC9" w:rsidRPr="00FB04B5" w:rsidRDefault="00100AC9" w:rsidP="00100AC9">
      <w:pPr>
        <w:spacing w:after="0" w:line="240" w:lineRule="auto"/>
        <w:jc w:val="both"/>
        <w:rPr>
          <w:rFonts w:ascii="Arial" w:hAnsi="Arial" w:cs="Arial"/>
          <w:sz w:val="24"/>
          <w:szCs w:val="24"/>
        </w:rPr>
      </w:pPr>
      <w:r w:rsidRPr="00FB04B5">
        <w:rPr>
          <w:rFonts w:ascii="Arial" w:hAnsi="Arial" w:cs="Arial"/>
          <w:sz w:val="24"/>
          <w:szCs w:val="24"/>
        </w:rPr>
        <w:t xml:space="preserve">9. Disponer de toda la información sobre beneficiarios, novedades, pagos, movimiento financiero y administrativo, para el control y seguimiento del CCM2013, </w:t>
      </w:r>
      <w:proofErr w:type="spellStart"/>
      <w:r w:rsidRPr="00FB04B5">
        <w:rPr>
          <w:rFonts w:ascii="Arial" w:hAnsi="Arial" w:cs="Arial"/>
          <w:sz w:val="24"/>
          <w:szCs w:val="24"/>
        </w:rPr>
        <w:t>MinTrabajo</w:t>
      </w:r>
      <w:proofErr w:type="spellEnd"/>
      <w:r w:rsidRPr="00FB04B5">
        <w:rPr>
          <w:rFonts w:ascii="Arial" w:hAnsi="Arial" w:cs="Arial"/>
          <w:sz w:val="24"/>
          <w:szCs w:val="24"/>
        </w:rPr>
        <w:t xml:space="preserve"> y entidades de control.</w:t>
      </w:r>
    </w:p>
    <w:p w14:paraId="5763DEA6" w14:textId="77777777" w:rsidR="00100AC9" w:rsidRPr="00FB04B5" w:rsidRDefault="00100AC9" w:rsidP="00100AC9">
      <w:pPr>
        <w:spacing w:after="0" w:line="240" w:lineRule="auto"/>
        <w:jc w:val="both"/>
        <w:rPr>
          <w:rFonts w:ascii="Arial" w:hAnsi="Arial" w:cs="Arial"/>
          <w:sz w:val="24"/>
          <w:szCs w:val="24"/>
        </w:rPr>
      </w:pPr>
      <w:r w:rsidRPr="00FB04B5">
        <w:rPr>
          <w:rFonts w:ascii="Arial" w:hAnsi="Arial" w:cs="Arial"/>
          <w:b/>
          <w:noProof/>
          <w:sz w:val="24"/>
          <w:szCs w:val="24"/>
          <w:lang w:val="es-CO" w:eastAsia="es-CO"/>
        </w:rPr>
        <mc:AlternateContent>
          <mc:Choice Requires="wps">
            <w:drawing>
              <wp:anchor distT="0" distB="0" distL="114300" distR="114300" simplePos="0" relativeHeight="251659264" behindDoc="0" locked="0" layoutInCell="1" allowOverlap="1" wp14:anchorId="2F4C070E" wp14:editId="12B77204">
                <wp:simplePos x="0" y="0"/>
                <wp:positionH relativeFrom="column">
                  <wp:posOffset>-927735</wp:posOffset>
                </wp:positionH>
                <wp:positionV relativeFrom="paragraph">
                  <wp:posOffset>-6609715</wp:posOffset>
                </wp:positionV>
                <wp:extent cx="7272808" cy="4862870"/>
                <wp:effectExtent l="0" t="0" r="4445" b="0"/>
                <wp:wrapNone/>
                <wp:docPr id="28" name="CuadroTexto 27"/>
                <wp:cNvGraphicFramePr/>
                <a:graphic xmlns:a="http://schemas.openxmlformats.org/drawingml/2006/main">
                  <a:graphicData uri="http://schemas.microsoft.com/office/word/2010/wordprocessingShape">
                    <wps:wsp>
                      <wps:cNvSpPr txBox="1"/>
                      <wps:spPr>
                        <a:xfrm>
                          <a:off x="0" y="0"/>
                          <a:ext cx="7272808" cy="4862870"/>
                        </a:xfrm>
                        <a:prstGeom prst="rect">
                          <a:avLst/>
                        </a:prstGeom>
                        <a:solidFill>
                          <a:schemeClr val="bg1"/>
                        </a:solidFill>
                      </wps:spPr>
                      <wps:txbx>
                        <w:txbxContent>
                          <w:p w14:paraId="191CE351" w14:textId="77777777" w:rsidR="00100AC9" w:rsidRPr="00636811" w:rsidRDefault="00100AC9" w:rsidP="00100AC9">
                            <w:pPr>
                              <w:spacing w:after="0" w:line="240" w:lineRule="auto"/>
                              <w:jc w:val="both"/>
                              <w:rPr>
                                <w:rFonts w:eastAsia="Times New Roman"/>
                                <w:sz w:val="36"/>
                              </w:rPr>
                            </w:pPr>
                          </w:p>
                        </w:txbxContent>
                      </wps:txbx>
                      <wps:bodyPr wrap="square" rtlCol="0">
                        <a:spAutoFit/>
                      </wps:bodyPr>
                    </wps:wsp>
                  </a:graphicData>
                </a:graphic>
              </wp:anchor>
            </w:drawing>
          </mc:Choice>
          <mc:Fallback>
            <w:pict>
              <v:shapetype w14:anchorId="2F4C070E" id="_x0000_t202" coordsize="21600,21600" o:spt="202" path="m,l,21600r21600,l21600,xe">
                <v:stroke joinstyle="miter"/>
                <v:path gradientshapeok="t" o:connecttype="rect"/>
              </v:shapetype>
              <v:shape id="CuadroTexto 27" o:spid="_x0000_s1026" type="#_x0000_t202" style="position:absolute;left:0;text-align:left;margin-left:-73.05pt;margin-top:-520.45pt;width:572.65pt;height:38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" fillcolor="white [3212]" stroked="f">
                <v:textbox style="mso-fit-shape-to-text:t">
                  <w:txbxContent>
                    <w:p w14:paraId="191CE351" w14:textId="77777777" w:rsidR="00100AC9" w:rsidRPr="00636811" w:rsidRDefault="00100AC9" w:rsidP="00100AC9">
                      <w:pPr>
                        <w:spacing w:after="0" w:line="240" w:lineRule="auto"/>
                        <w:jc w:val="both"/>
                        <w:rPr>
                          <w:rFonts w:eastAsia="Times New Roman"/>
                          <w:sz w:val="36"/>
                        </w:rPr>
                      </w:pPr>
                    </w:p>
                  </w:txbxContent>
                </v:textbox>
              </v:shape>
            </w:pict>
          </mc:Fallback>
        </mc:AlternateContent>
      </w:r>
    </w:p>
    <w:p w14:paraId="2D6179EC"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Periodo de ejecución:</w:t>
      </w:r>
    </w:p>
    <w:p w14:paraId="0F8F10A1" w14:textId="77777777" w:rsidR="00100AC9" w:rsidRPr="00FB04B5" w:rsidRDefault="00100AC9" w:rsidP="00100AC9">
      <w:pPr>
        <w:spacing w:after="0" w:line="240" w:lineRule="auto"/>
        <w:jc w:val="both"/>
        <w:rPr>
          <w:rFonts w:ascii="Arial" w:hAnsi="Arial" w:cs="Arial"/>
          <w:b/>
          <w:sz w:val="24"/>
          <w:szCs w:val="24"/>
        </w:rPr>
      </w:pPr>
    </w:p>
    <w:p w14:paraId="7E7DA54F" w14:textId="77777777" w:rsidR="00100AC9" w:rsidRPr="00FB04B5" w:rsidRDefault="00100AC9" w:rsidP="00100AC9">
      <w:pPr>
        <w:spacing w:after="0" w:line="240" w:lineRule="auto"/>
        <w:jc w:val="both"/>
        <w:rPr>
          <w:rFonts w:ascii="Arial" w:hAnsi="Arial" w:cs="Arial"/>
          <w:sz w:val="24"/>
          <w:szCs w:val="24"/>
        </w:rPr>
      </w:pPr>
      <w:r w:rsidRPr="00FB04B5">
        <w:rPr>
          <w:rFonts w:ascii="Arial" w:hAnsi="Arial" w:cs="Arial"/>
          <w:sz w:val="24"/>
          <w:szCs w:val="24"/>
        </w:rPr>
        <w:t>Actualmente se continúa ejecutando.</w:t>
      </w:r>
    </w:p>
    <w:p w14:paraId="353BCA13" w14:textId="77777777" w:rsidR="00100AC9" w:rsidRPr="00FB04B5" w:rsidRDefault="00100AC9" w:rsidP="00100AC9">
      <w:pPr>
        <w:spacing w:after="0" w:line="240" w:lineRule="auto"/>
        <w:jc w:val="both"/>
        <w:rPr>
          <w:rFonts w:ascii="Arial" w:hAnsi="Arial" w:cs="Arial"/>
          <w:sz w:val="24"/>
          <w:szCs w:val="24"/>
        </w:rPr>
      </w:pPr>
    </w:p>
    <w:p w14:paraId="51C416D7" w14:textId="77777777" w:rsidR="00100AC9" w:rsidRPr="00FB04B5" w:rsidRDefault="00100AC9" w:rsidP="00100AC9">
      <w:pPr>
        <w:spacing w:after="0" w:line="240" w:lineRule="auto"/>
        <w:jc w:val="both"/>
        <w:rPr>
          <w:rFonts w:ascii="Arial" w:hAnsi="Arial" w:cs="Arial"/>
          <w:b/>
          <w:sz w:val="24"/>
          <w:szCs w:val="24"/>
        </w:rPr>
      </w:pPr>
      <w:r w:rsidRPr="00FB04B5">
        <w:rPr>
          <w:rFonts w:ascii="Arial" w:hAnsi="Arial" w:cs="Arial"/>
          <w:b/>
          <w:sz w:val="24"/>
          <w:szCs w:val="24"/>
        </w:rPr>
        <w:t>Descripción de las actividades:</w:t>
      </w:r>
    </w:p>
    <w:p w14:paraId="6AAD0B12" w14:textId="77777777" w:rsidR="00100AC9" w:rsidRPr="00FB04B5" w:rsidRDefault="00100AC9" w:rsidP="00100AC9">
      <w:pPr>
        <w:spacing w:after="0" w:line="240" w:lineRule="auto"/>
        <w:jc w:val="both"/>
        <w:rPr>
          <w:rFonts w:ascii="Arial" w:hAnsi="Arial" w:cs="Arial"/>
          <w:b/>
          <w:sz w:val="24"/>
          <w:szCs w:val="24"/>
        </w:rPr>
      </w:pPr>
    </w:p>
    <w:p w14:paraId="0B8EB0FF" w14:textId="77777777" w:rsidR="00100AC9" w:rsidRPr="00FB04B5" w:rsidRDefault="00100AC9" w:rsidP="00100AC9">
      <w:pPr>
        <w:pStyle w:val="Sinespaciado"/>
        <w:rPr>
          <w:rFonts w:ascii="Arial" w:hAnsi="Arial" w:cs="Arial"/>
          <w:sz w:val="24"/>
          <w:szCs w:val="24"/>
        </w:rPr>
      </w:pPr>
      <w:r w:rsidRPr="00FB04B5">
        <w:rPr>
          <w:rFonts w:ascii="Arial" w:hAnsi="Arial" w:cs="Arial"/>
          <w:sz w:val="24"/>
          <w:szCs w:val="24"/>
        </w:rPr>
        <w:t>Atención a 2</w:t>
      </w:r>
      <w:r w:rsidR="006E71BC">
        <w:rPr>
          <w:rFonts w:ascii="Arial" w:hAnsi="Arial" w:cs="Arial"/>
          <w:sz w:val="24"/>
          <w:szCs w:val="24"/>
        </w:rPr>
        <w:t>6</w:t>
      </w:r>
      <w:r w:rsidRPr="00FB04B5">
        <w:rPr>
          <w:rFonts w:ascii="Arial" w:hAnsi="Arial" w:cs="Arial"/>
          <w:sz w:val="24"/>
          <w:szCs w:val="24"/>
        </w:rPr>
        <w:t xml:space="preserve"> adultos mayores institucionalizados, fortalecimiento a personas sin red de apoyo familiar que requieran servicios de salud que no cubre el POS y ayudas técnicas para personas  que lo requieran.</w:t>
      </w:r>
    </w:p>
    <w:p w14:paraId="7C28D8FC" w14:textId="77777777" w:rsidR="00100AC9" w:rsidRPr="00FB04B5" w:rsidRDefault="00100AC9" w:rsidP="00100AC9">
      <w:pPr>
        <w:spacing w:after="0" w:line="240" w:lineRule="auto"/>
        <w:jc w:val="both"/>
        <w:rPr>
          <w:rFonts w:ascii="Arial" w:hAnsi="Arial" w:cs="Arial"/>
          <w:sz w:val="24"/>
          <w:szCs w:val="24"/>
        </w:rPr>
      </w:pPr>
    </w:p>
    <w:p w14:paraId="46193E26" w14:textId="77777777" w:rsidR="00100AC9" w:rsidRPr="00FB04B5" w:rsidRDefault="00100AC9" w:rsidP="00100AC9">
      <w:pPr>
        <w:spacing w:after="0" w:line="240" w:lineRule="auto"/>
        <w:ind w:left="360"/>
        <w:jc w:val="both"/>
        <w:rPr>
          <w:rFonts w:ascii="Arial" w:hAnsi="Arial" w:cs="Arial"/>
          <w:b/>
          <w:sz w:val="24"/>
          <w:szCs w:val="24"/>
        </w:rPr>
      </w:pPr>
      <w:r w:rsidRPr="00FB04B5">
        <w:rPr>
          <w:rFonts w:ascii="Arial" w:hAnsi="Arial" w:cs="Arial"/>
          <w:b/>
          <w:sz w:val="24"/>
          <w:szCs w:val="24"/>
        </w:rPr>
        <w:t>Información Financiera:</w:t>
      </w:r>
    </w:p>
    <w:p w14:paraId="5172025C" w14:textId="77777777" w:rsidR="00100AC9" w:rsidRPr="00FB04B5" w:rsidRDefault="00100AC9" w:rsidP="00100AC9">
      <w:pPr>
        <w:spacing w:after="0" w:line="240" w:lineRule="auto"/>
        <w:ind w:left="360"/>
        <w:jc w:val="both"/>
        <w:rPr>
          <w:rFonts w:ascii="Arial" w:hAnsi="Arial" w:cs="Arial"/>
          <w:b/>
          <w:sz w:val="24"/>
          <w:szCs w:val="24"/>
        </w:rPr>
      </w:pPr>
    </w:p>
    <w:tbl>
      <w:tblPr>
        <w:tblStyle w:val="Tablaconcuadrcula"/>
        <w:tblW w:w="0" w:type="auto"/>
        <w:tblInd w:w="2209" w:type="dxa"/>
        <w:tblLook w:val="04A0" w:firstRow="1" w:lastRow="0" w:firstColumn="1" w:lastColumn="0" w:noHBand="0" w:noVBand="1"/>
      </w:tblPr>
      <w:tblGrid>
        <w:gridCol w:w="2158"/>
        <w:gridCol w:w="2268"/>
      </w:tblGrid>
      <w:tr w:rsidR="00100AC9" w:rsidRPr="00FB04B5" w14:paraId="315F9276" w14:textId="77777777" w:rsidTr="00E34167">
        <w:tc>
          <w:tcPr>
            <w:tcW w:w="2158" w:type="dxa"/>
          </w:tcPr>
          <w:p w14:paraId="1DD15300" w14:textId="77777777" w:rsidR="00100AC9" w:rsidRPr="00FB04B5" w:rsidRDefault="00100AC9" w:rsidP="00E34167">
            <w:pPr>
              <w:jc w:val="both"/>
              <w:rPr>
                <w:rFonts w:ascii="Arial" w:hAnsi="Arial" w:cs="Arial"/>
                <w:sz w:val="24"/>
                <w:szCs w:val="24"/>
              </w:rPr>
            </w:pPr>
            <w:r w:rsidRPr="00FB04B5">
              <w:rPr>
                <w:rFonts w:ascii="Arial" w:hAnsi="Arial" w:cs="Arial"/>
                <w:sz w:val="24"/>
                <w:szCs w:val="24"/>
              </w:rPr>
              <w:t>Aporte Consorcio</w:t>
            </w:r>
          </w:p>
        </w:tc>
        <w:tc>
          <w:tcPr>
            <w:tcW w:w="2268" w:type="dxa"/>
          </w:tcPr>
          <w:p w14:paraId="0269D6BC" w14:textId="625044F9" w:rsidR="00100AC9" w:rsidRPr="00FB04B5" w:rsidRDefault="00C43064" w:rsidP="00E34167">
            <w:pPr>
              <w:jc w:val="both"/>
              <w:rPr>
                <w:rFonts w:ascii="Arial" w:hAnsi="Arial" w:cs="Arial"/>
                <w:sz w:val="24"/>
                <w:szCs w:val="24"/>
              </w:rPr>
            </w:pPr>
            <w:r w:rsidRPr="00C43064">
              <w:rPr>
                <w:rFonts w:ascii="Arial" w:hAnsi="Arial" w:cs="Arial"/>
                <w:sz w:val="24"/>
                <w:szCs w:val="24"/>
              </w:rPr>
              <w:t>$</w:t>
            </w:r>
            <w:r>
              <w:rPr>
                <w:rFonts w:ascii="Arial" w:hAnsi="Arial" w:cs="Arial"/>
                <w:sz w:val="24"/>
                <w:szCs w:val="24"/>
              </w:rPr>
              <w:t xml:space="preserve"> </w:t>
            </w:r>
            <w:r w:rsidRPr="00C43064">
              <w:rPr>
                <w:rFonts w:ascii="Arial" w:hAnsi="Arial" w:cs="Arial"/>
                <w:sz w:val="24"/>
                <w:szCs w:val="24"/>
              </w:rPr>
              <w:t>24.240.000</w:t>
            </w:r>
          </w:p>
        </w:tc>
      </w:tr>
      <w:tr w:rsidR="00100AC9" w:rsidRPr="00FB04B5" w14:paraId="63EF2A25" w14:textId="77777777" w:rsidTr="00E34167">
        <w:tc>
          <w:tcPr>
            <w:tcW w:w="2158" w:type="dxa"/>
          </w:tcPr>
          <w:p w14:paraId="3A827A22" w14:textId="77777777" w:rsidR="00100AC9" w:rsidRPr="00FB04B5" w:rsidRDefault="00100AC9" w:rsidP="00E34167">
            <w:pPr>
              <w:jc w:val="both"/>
              <w:rPr>
                <w:rFonts w:ascii="Arial" w:hAnsi="Arial" w:cs="Arial"/>
                <w:sz w:val="24"/>
                <w:szCs w:val="24"/>
              </w:rPr>
            </w:pPr>
            <w:r w:rsidRPr="00FB04B5">
              <w:rPr>
                <w:rFonts w:ascii="Arial" w:hAnsi="Arial" w:cs="Arial"/>
                <w:sz w:val="24"/>
                <w:szCs w:val="24"/>
              </w:rPr>
              <w:t>Valor Ejecutado</w:t>
            </w:r>
          </w:p>
        </w:tc>
        <w:tc>
          <w:tcPr>
            <w:tcW w:w="2268" w:type="dxa"/>
          </w:tcPr>
          <w:p w14:paraId="3A943CD9" w14:textId="41C1BEDF" w:rsidR="00100AC9" w:rsidRPr="00FB04B5" w:rsidRDefault="00100AC9" w:rsidP="00E34167">
            <w:pPr>
              <w:jc w:val="both"/>
              <w:rPr>
                <w:rFonts w:ascii="Arial" w:hAnsi="Arial" w:cs="Arial"/>
                <w:sz w:val="24"/>
                <w:szCs w:val="24"/>
              </w:rPr>
            </w:pPr>
            <w:r w:rsidRPr="00FB04B5">
              <w:rPr>
                <w:rFonts w:ascii="Arial" w:hAnsi="Arial" w:cs="Arial"/>
                <w:sz w:val="24"/>
                <w:szCs w:val="24"/>
              </w:rPr>
              <w:t xml:space="preserve">$ </w:t>
            </w:r>
            <w:r w:rsidR="00C43064" w:rsidRPr="00C43064">
              <w:rPr>
                <w:rFonts w:ascii="Arial" w:hAnsi="Arial" w:cs="Arial"/>
                <w:sz w:val="24"/>
                <w:szCs w:val="24"/>
              </w:rPr>
              <w:t>24.240.000</w:t>
            </w:r>
          </w:p>
        </w:tc>
      </w:tr>
    </w:tbl>
    <w:p w14:paraId="6930BB0F" w14:textId="40C459B0" w:rsidR="00100AC9" w:rsidRPr="00FB04B5" w:rsidRDefault="00100AC9" w:rsidP="00100AC9">
      <w:pPr>
        <w:pStyle w:val="Prrafodelista"/>
        <w:spacing w:after="0" w:line="240" w:lineRule="auto"/>
        <w:jc w:val="both"/>
        <w:rPr>
          <w:rFonts w:ascii="Arial" w:hAnsi="Arial" w:cs="Arial"/>
          <w:b/>
          <w:sz w:val="24"/>
          <w:szCs w:val="24"/>
        </w:rPr>
      </w:pPr>
    </w:p>
    <w:p w14:paraId="0D8524B1" w14:textId="77777777" w:rsidR="00100AC9" w:rsidRDefault="00100AC9" w:rsidP="00100AC9">
      <w:pPr>
        <w:jc w:val="both"/>
        <w:rPr>
          <w:rFonts w:ascii="Arial" w:hAnsi="Arial" w:cs="Arial"/>
          <w:sz w:val="24"/>
          <w:szCs w:val="24"/>
        </w:rPr>
      </w:pPr>
    </w:p>
    <w:p w14:paraId="3738F1E5" w14:textId="7D15654F" w:rsidR="0083299D" w:rsidRPr="00100AC9" w:rsidRDefault="00114361" w:rsidP="00114361">
      <w:pPr>
        <w:spacing w:after="0"/>
        <w:jc w:val="both"/>
        <w:rPr>
          <w:b/>
        </w:rPr>
      </w:pPr>
      <w:r>
        <w:rPr>
          <w:rFonts w:ascii="Arial" w:hAnsi="Arial" w:cs="Arial"/>
          <w:noProof/>
          <w:sz w:val="24"/>
          <w:szCs w:val="24"/>
        </w:rPr>
        <w:drawing>
          <wp:anchor distT="0" distB="0" distL="114300" distR="114300" simplePos="0" relativeHeight="251660288" behindDoc="0" locked="0" layoutInCell="1" allowOverlap="1" wp14:anchorId="7A84EA00" wp14:editId="6379DFD4">
            <wp:simplePos x="0" y="0"/>
            <wp:positionH relativeFrom="column">
              <wp:posOffset>42545</wp:posOffset>
            </wp:positionH>
            <wp:positionV relativeFrom="paragraph">
              <wp:posOffset>1905</wp:posOffset>
            </wp:positionV>
            <wp:extent cx="1796400" cy="532800"/>
            <wp:effectExtent l="0" t="0" r="0" b="63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96400" cy="532800"/>
                    </a:xfrm>
                    <a:prstGeom prst="rect">
                      <a:avLst/>
                    </a:prstGeom>
                    <a:noFill/>
                  </pic:spPr>
                </pic:pic>
              </a:graphicData>
            </a:graphic>
            <wp14:sizeRelH relativeFrom="margin">
              <wp14:pctWidth>0</wp14:pctWidth>
            </wp14:sizeRelH>
            <wp14:sizeRelV relativeFrom="margin">
              <wp14:pctHeight>0</wp14:pctHeight>
            </wp14:sizeRelV>
          </wp:anchor>
        </w:drawing>
      </w:r>
      <w:r w:rsidR="00C43064">
        <w:rPr>
          <w:b/>
        </w:rPr>
        <w:t>DINA LUW SOTO</w:t>
      </w:r>
    </w:p>
    <w:p w14:paraId="1EA4B1F7" w14:textId="77777777" w:rsidR="00100AC9" w:rsidRPr="00100AC9" w:rsidRDefault="00100AC9" w:rsidP="00114361">
      <w:pPr>
        <w:spacing w:after="0" w:line="240" w:lineRule="auto"/>
        <w:rPr>
          <w:b/>
        </w:rPr>
      </w:pPr>
      <w:r w:rsidRPr="00100AC9">
        <w:rPr>
          <w:b/>
        </w:rPr>
        <w:t>REPRESENTANTE LEGAL</w:t>
      </w:r>
    </w:p>
    <w:sectPr w:rsidR="00100AC9" w:rsidRPr="00100AC9" w:rsidSect="00C4306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985" w:header="708" w:footer="10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20AA" w14:textId="77777777" w:rsidR="00B16E60" w:rsidRDefault="00B16E60" w:rsidP="00E322F3">
      <w:pPr>
        <w:spacing w:after="0" w:line="240" w:lineRule="auto"/>
      </w:pPr>
      <w:r>
        <w:separator/>
      </w:r>
    </w:p>
  </w:endnote>
  <w:endnote w:type="continuationSeparator" w:id="0">
    <w:p w14:paraId="0649021F" w14:textId="77777777" w:rsidR="00B16E60" w:rsidRDefault="00B16E60" w:rsidP="00E3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7958" w14:textId="77777777" w:rsidR="00E322F3" w:rsidRDefault="00E322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5713" w14:textId="77777777" w:rsidR="00E322F3" w:rsidRDefault="00E322F3" w:rsidP="00E322F3">
    <w:pPr>
      <w:pStyle w:val="Piedepgina"/>
      <w:jc w:val="center"/>
      <w:rPr>
        <w:rFonts w:ascii="Lucida Calligraphy" w:hAnsi="Lucida Calligraphy" w:cs="Arial"/>
        <w:b/>
        <w:i/>
        <w:color w:val="1F497D" w:themeColor="text2"/>
        <w:lang w:val="es-CO"/>
      </w:rPr>
    </w:pPr>
    <w:r w:rsidRPr="00E322F3">
      <w:rPr>
        <w:rFonts w:ascii="Lucida Calligraphy" w:hAnsi="Lucida Calligraphy" w:cs="Arial"/>
        <w:b/>
        <w:i/>
        <w:color w:val="1F497D" w:themeColor="text2"/>
        <w:lang w:val="es-CO"/>
      </w:rPr>
      <w:t>Ayúdenos a ayudar a los más necesitados</w:t>
    </w:r>
  </w:p>
  <w:p w14:paraId="565A52FC" w14:textId="77777777" w:rsidR="00E322F3" w:rsidRPr="00E322F3" w:rsidRDefault="00E322F3" w:rsidP="00E322F3">
    <w:pPr>
      <w:pStyle w:val="Piedepgina"/>
      <w:jc w:val="center"/>
      <w:rPr>
        <w:rFonts w:ascii="Arial Unicode MS" w:eastAsia="Arial Unicode MS" w:hAnsi="Arial Unicode MS" w:cs="Arial Unicode MS"/>
        <w:b/>
        <w:color w:val="1F497D" w:themeColor="text2"/>
        <w:sz w:val="32"/>
        <w:szCs w:val="32"/>
        <w:vertAlign w:val="subscript"/>
        <w:lang w:val="es-CO"/>
      </w:rPr>
    </w:pPr>
    <w:r w:rsidRPr="00E322F3">
      <w:rPr>
        <w:rFonts w:ascii="Arial Unicode MS" w:eastAsia="Arial Unicode MS" w:hAnsi="Arial Unicode MS" w:cs="Arial Unicode MS"/>
        <w:b/>
        <w:color w:val="1F497D" w:themeColor="text2"/>
        <w:sz w:val="32"/>
        <w:szCs w:val="32"/>
        <w:vertAlign w:val="subscript"/>
        <w:lang w:val="es-CO"/>
      </w:rPr>
      <w:t>Carrera 10 nº 12-24 – Soacha Centro – Teléfono 7222831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01CA5" w14:textId="77777777" w:rsidR="00E322F3" w:rsidRDefault="00E322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73F30" w14:textId="77777777" w:rsidR="00B16E60" w:rsidRDefault="00B16E60" w:rsidP="00E322F3">
      <w:pPr>
        <w:spacing w:after="0" w:line="240" w:lineRule="auto"/>
      </w:pPr>
      <w:r>
        <w:separator/>
      </w:r>
    </w:p>
  </w:footnote>
  <w:footnote w:type="continuationSeparator" w:id="0">
    <w:p w14:paraId="634567D8" w14:textId="77777777" w:rsidR="00B16E60" w:rsidRDefault="00B16E60" w:rsidP="00E32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DC5D" w14:textId="77777777" w:rsidR="00E322F3" w:rsidRDefault="00B16E60">
    <w:pPr>
      <w:pStyle w:val="Encabezado"/>
    </w:pPr>
    <w:r>
      <w:rPr>
        <w:noProof/>
        <w:lang w:val="es-ES" w:eastAsia="es-ES"/>
      </w:rPr>
      <w:pict w14:anchorId="0EE5E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72" o:spid="_x0000_s2053" type="#_x0000_t75" style="position:absolute;margin-left:0;margin-top:0;width:292.75pt;height:402pt;z-index:-251655168;mso-position-horizontal:center;mso-position-horizontal-relative:margin;mso-position-vertical:center;mso-position-vertical-relative:margin" o:allowincell="f">
          <v:imagedata r:id="rId1" o:title="palo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AA7B3" w14:textId="77777777" w:rsidR="00E322F3" w:rsidRPr="00E322F3" w:rsidRDefault="00B16E60" w:rsidP="00E322F3">
    <w:pPr>
      <w:spacing w:after="0" w:line="240" w:lineRule="auto"/>
      <w:jc w:val="center"/>
      <w:rPr>
        <w:rFonts w:ascii="Old English Text MT" w:hAnsi="Old English Text MT"/>
        <w:b/>
        <w:color w:val="1F497D" w:themeColor="text2"/>
        <w:sz w:val="24"/>
        <w:szCs w:val="24"/>
        <w:lang w:val="es-CO"/>
      </w:rPr>
    </w:pPr>
    <w:r>
      <w:rPr>
        <w:rFonts w:ascii="Arial" w:hAnsi="Arial" w:cs="Arial"/>
        <w:b/>
        <w:noProof/>
        <w:color w:val="1F497D" w:themeColor="text2"/>
        <w:sz w:val="24"/>
        <w:szCs w:val="24"/>
        <w:lang w:val="es-ES" w:eastAsia="es-ES"/>
      </w:rPr>
      <w:pict w14:anchorId="242F2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73" o:spid="_x0000_s2054" type="#_x0000_t75" style="position:absolute;left:0;text-align:left;margin-left:0;margin-top:0;width:292.75pt;height:402pt;z-index:-251654144;mso-position-horizontal:center;mso-position-horizontal-relative:margin;mso-position-vertical:center;mso-position-vertical-relative:margin" o:allowincell="f">
          <v:imagedata r:id="rId1" o:title="paloma"/>
          <w10:wrap anchorx="margin" anchory="margin"/>
        </v:shape>
      </w:pict>
    </w:r>
    <w:r w:rsidR="00E322F3" w:rsidRPr="00E322F3">
      <w:rPr>
        <w:rFonts w:ascii="Arial" w:hAnsi="Arial" w:cs="Arial"/>
        <w:b/>
        <w:noProof/>
        <w:color w:val="1F497D" w:themeColor="text2"/>
        <w:sz w:val="24"/>
        <w:szCs w:val="24"/>
        <w:lang w:val="es-CO" w:eastAsia="es-CO"/>
      </w:rPr>
      <w:drawing>
        <wp:anchor distT="0" distB="0" distL="114300" distR="114300" simplePos="0" relativeHeight="251659264" behindDoc="1" locked="0" layoutInCell="1" allowOverlap="1" wp14:anchorId="4081670D" wp14:editId="3F5B3E28">
          <wp:simplePos x="0" y="0"/>
          <wp:positionH relativeFrom="column">
            <wp:posOffset>-363855</wp:posOffset>
          </wp:positionH>
          <wp:positionV relativeFrom="paragraph">
            <wp:posOffset>-83820</wp:posOffset>
          </wp:positionV>
          <wp:extent cx="609600" cy="70527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0486" cy="71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E322F3" w:rsidRPr="00E322F3">
      <w:rPr>
        <w:rFonts w:ascii="Old English Text MT" w:hAnsi="Old English Text MT"/>
        <w:b/>
        <w:color w:val="1F497D" w:themeColor="text2"/>
        <w:sz w:val="24"/>
        <w:szCs w:val="24"/>
        <w:lang w:val="es-CO"/>
      </w:rPr>
      <w:t>Fundación para el Desarrollo del Adulto Mayor, el Joven y la Mujer</w:t>
    </w:r>
  </w:p>
  <w:p w14:paraId="4A803E64" w14:textId="77777777" w:rsidR="00E322F3" w:rsidRPr="00E322F3" w:rsidRDefault="00E322F3" w:rsidP="00E322F3">
    <w:pPr>
      <w:spacing w:after="0" w:line="240" w:lineRule="auto"/>
      <w:jc w:val="center"/>
      <w:rPr>
        <w:rFonts w:ascii="Old English Text MT" w:hAnsi="Old English Text MT"/>
        <w:b/>
        <w:color w:val="1F497D" w:themeColor="text2"/>
        <w:sz w:val="24"/>
        <w:szCs w:val="24"/>
        <w:lang w:val="es-CO"/>
      </w:rPr>
    </w:pPr>
    <w:r w:rsidRPr="00E322F3">
      <w:rPr>
        <w:rFonts w:ascii="Old English Text MT" w:hAnsi="Old English Text MT"/>
        <w:b/>
        <w:color w:val="1F497D" w:themeColor="text2"/>
        <w:sz w:val="24"/>
        <w:szCs w:val="24"/>
        <w:lang w:val="es-CO"/>
      </w:rPr>
      <w:t xml:space="preserve">      “Soacha Vive”</w:t>
    </w:r>
  </w:p>
  <w:p w14:paraId="34E65D4B" w14:textId="77777777" w:rsidR="00E322F3" w:rsidRPr="00E322F3" w:rsidRDefault="00E322F3" w:rsidP="00E322F3">
    <w:pPr>
      <w:spacing w:after="0" w:line="240" w:lineRule="auto"/>
      <w:jc w:val="center"/>
      <w:rPr>
        <w:rFonts w:ascii="Old English Text MT" w:hAnsi="Old English Text MT"/>
        <w:b/>
        <w:color w:val="1F497D" w:themeColor="text2"/>
        <w:sz w:val="24"/>
        <w:szCs w:val="24"/>
        <w:lang w:val="es-CO"/>
      </w:rPr>
    </w:pPr>
    <w:r w:rsidRPr="00E322F3">
      <w:rPr>
        <w:rFonts w:ascii="Arial" w:hAnsi="Arial" w:cs="Arial"/>
        <w:b/>
        <w:color w:val="1F497D" w:themeColor="text2"/>
        <w:sz w:val="24"/>
        <w:szCs w:val="24"/>
        <w:lang w:val="es-CO"/>
      </w:rPr>
      <w:tab/>
      <w:t>NIT. 832.005.006-5 Cámara de comercio S 0013705</w:t>
    </w:r>
  </w:p>
  <w:p w14:paraId="0495CD5B" w14:textId="77777777" w:rsidR="00E322F3" w:rsidRPr="00E322F3" w:rsidRDefault="00E322F3" w:rsidP="00E322F3">
    <w:pPr>
      <w:spacing w:after="0" w:line="240" w:lineRule="auto"/>
      <w:jc w:val="center"/>
      <w:rPr>
        <w:rFonts w:ascii="Arial" w:hAnsi="Arial" w:cs="Arial"/>
        <w:b/>
        <w:sz w:val="24"/>
        <w:szCs w:val="24"/>
        <w:lang w:val="es-CO"/>
      </w:rPr>
    </w:pPr>
  </w:p>
  <w:p w14:paraId="01F3DE00" w14:textId="77777777" w:rsidR="00E322F3" w:rsidRDefault="00E322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D167" w14:textId="77777777" w:rsidR="00E322F3" w:rsidRDefault="00B16E60">
    <w:pPr>
      <w:pStyle w:val="Encabezado"/>
    </w:pPr>
    <w:r>
      <w:rPr>
        <w:noProof/>
        <w:lang w:val="es-ES" w:eastAsia="es-ES"/>
      </w:rPr>
      <w:pict w14:anchorId="2A6C5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71" o:spid="_x0000_s2052" type="#_x0000_t75" style="position:absolute;margin-left:0;margin-top:0;width:292.75pt;height:402pt;z-index:-251656192;mso-position-horizontal:center;mso-position-horizontal-relative:margin;mso-position-vertical:center;mso-position-vertical-relative:margin" o:allowincell="f">
          <v:imagedata r:id="rId1" o:title="palo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E39"/>
    <w:multiLevelType w:val="hybridMultilevel"/>
    <w:tmpl w:val="F2182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633484"/>
    <w:multiLevelType w:val="hybridMultilevel"/>
    <w:tmpl w:val="5ABA28E4"/>
    <w:lvl w:ilvl="0" w:tplc="4D38E420">
      <w:start w:val="1"/>
      <w:numFmt w:val="decimal"/>
      <w:lvlText w:val="%1."/>
      <w:lvlJc w:val="left"/>
      <w:pPr>
        <w:ind w:left="732" w:hanging="372"/>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3A6A27"/>
    <w:multiLevelType w:val="hybridMultilevel"/>
    <w:tmpl w:val="40FA31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372DFA"/>
    <w:multiLevelType w:val="hybridMultilevel"/>
    <w:tmpl w:val="AE9C47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1B37046"/>
    <w:multiLevelType w:val="hybridMultilevel"/>
    <w:tmpl w:val="7F4AA9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C91D9C"/>
    <w:multiLevelType w:val="hybridMultilevel"/>
    <w:tmpl w:val="5CEC2A9C"/>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 w15:restartNumberingAfterBreak="0">
    <w:nsid w:val="6AAD45F9"/>
    <w:multiLevelType w:val="hybridMultilevel"/>
    <w:tmpl w:val="2DC2E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C6C0FEC"/>
    <w:multiLevelType w:val="hybridMultilevel"/>
    <w:tmpl w:val="02CA6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F3"/>
    <w:rsid w:val="00045A6F"/>
    <w:rsid w:val="00066E8D"/>
    <w:rsid w:val="000C3304"/>
    <w:rsid w:val="00100AC9"/>
    <w:rsid w:val="00106906"/>
    <w:rsid w:val="00114361"/>
    <w:rsid w:val="00176B34"/>
    <w:rsid w:val="0019354A"/>
    <w:rsid w:val="001951A5"/>
    <w:rsid w:val="001A2D3C"/>
    <w:rsid w:val="002726F8"/>
    <w:rsid w:val="00312E39"/>
    <w:rsid w:val="00371340"/>
    <w:rsid w:val="00447B97"/>
    <w:rsid w:val="004E3750"/>
    <w:rsid w:val="00540AB3"/>
    <w:rsid w:val="006E71BC"/>
    <w:rsid w:val="00722EC0"/>
    <w:rsid w:val="0083299D"/>
    <w:rsid w:val="00857432"/>
    <w:rsid w:val="00923B79"/>
    <w:rsid w:val="00B16E60"/>
    <w:rsid w:val="00C21DCC"/>
    <w:rsid w:val="00C43064"/>
    <w:rsid w:val="00C960D7"/>
    <w:rsid w:val="00CA097B"/>
    <w:rsid w:val="00CA4C43"/>
    <w:rsid w:val="00D54E21"/>
    <w:rsid w:val="00E15D57"/>
    <w:rsid w:val="00E322F3"/>
    <w:rsid w:val="00E341C8"/>
    <w:rsid w:val="00EC4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D282E6"/>
  <w15:docId w15:val="{66FE0E9C-C024-46E4-98D1-70C40C28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CC"/>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2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22F3"/>
  </w:style>
  <w:style w:type="paragraph" w:styleId="Piedepgina">
    <w:name w:val="footer"/>
    <w:basedOn w:val="Normal"/>
    <w:link w:val="PiedepginaCar"/>
    <w:uiPriority w:val="99"/>
    <w:unhideWhenUsed/>
    <w:rsid w:val="00E322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22F3"/>
  </w:style>
  <w:style w:type="paragraph" w:styleId="Sinespaciado">
    <w:name w:val="No Spacing"/>
    <w:uiPriority w:val="1"/>
    <w:qFormat/>
    <w:rsid w:val="00C21DCC"/>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C21DCC"/>
    <w:pPr>
      <w:ind w:left="720"/>
      <w:contextualSpacing/>
    </w:pPr>
  </w:style>
  <w:style w:type="paragraph" w:styleId="Textodeglobo">
    <w:name w:val="Balloon Text"/>
    <w:basedOn w:val="Normal"/>
    <w:link w:val="TextodegloboCar"/>
    <w:uiPriority w:val="99"/>
    <w:semiHidden/>
    <w:unhideWhenUsed/>
    <w:rsid w:val="00C21D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DCC"/>
    <w:rPr>
      <w:rFonts w:ascii="Tahoma" w:eastAsia="Calibri" w:hAnsi="Tahoma" w:cs="Tahoma"/>
      <w:sz w:val="16"/>
      <w:szCs w:val="16"/>
      <w:lang w:val="es-MX"/>
    </w:rPr>
  </w:style>
  <w:style w:type="table" w:styleId="Tablaconcuadrcula">
    <w:name w:val="Table Grid"/>
    <w:basedOn w:val="Tablanormal"/>
    <w:uiPriority w:val="59"/>
    <w:rsid w:val="00100AC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23B79"/>
    <w:pPr>
      <w:spacing w:after="120" w:line="240" w:lineRule="auto"/>
    </w:pPr>
    <w:rPr>
      <w:rFonts w:ascii="Times New Roman" w:eastAsia="Times New Roman" w:hAnsi="Times New Roman"/>
      <w:sz w:val="24"/>
      <w:szCs w:val="24"/>
      <w:lang w:val="es-CO" w:eastAsia="es-ES"/>
    </w:rPr>
  </w:style>
  <w:style w:type="character" w:customStyle="1" w:styleId="TextoindependienteCar">
    <w:name w:val="Texto independiente Car"/>
    <w:basedOn w:val="Fuentedeprrafopredeter"/>
    <w:link w:val="Textoindependiente"/>
    <w:rsid w:val="00923B79"/>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5997">
      <w:bodyDiv w:val="1"/>
      <w:marLeft w:val="0"/>
      <w:marRight w:val="0"/>
      <w:marTop w:val="0"/>
      <w:marBottom w:val="0"/>
      <w:divBdr>
        <w:top w:val="none" w:sz="0" w:space="0" w:color="auto"/>
        <w:left w:val="none" w:sz="0" w:space="0" w:color="auto"/>
        <w:bottom w:val="none" w:sz="0" w:space="0" w:color="auto"/>
        <w:right w:val="none" w:sz="0" w:space="0" w:color="auto"/>
      </w:divBdr>
    </w:div>
    <w:div w:id="1111435756">
      <w:bodyDiv w:val="1"/>
      <w:marLeft w:val="0"/>
      <w:marRight w:val="0"/>
      <w:marTop w:val="0"/>
      <w:marBottom w:val="0"/>
      <w:divBdr>
        <w:top w:val="none" w:sz="0" w:space="0" w:color="auto"/>
        <w:left w:val="none" w:sz="0" w:space="0" w:color="auto"/>
        <w:bottom w:val="none" w:sz="0" w:space="0" w:color="auto"/>
        <w:right w:val="none" w:sz="0" w:space="0" w:color="auto"/>
      </w:divBdr>
    </w:div>
    <w:div w:id="18474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9036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ivan figueroa guiral</dc:creator>
  <cp:lastModifiedBy>EQUIPO</cp:lastModifiedBy>
  <cp:revision>2</cp:revision>
  <dcterms:created xsi:type="dcterms:W3CDTF">2021-09-23T19:43:00Z</dcterms:created>
  <dcterms:modified xsi:type="dcterms:W3CDTF">2021-09-23T19:43:00Z</dcterms:modified>
</cp:coreProperties>
</file>